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21A" w:rsidRPr="00A13EB1" w:rsidRDefault="0099521A" w:rsidP="00671468">
      <w:pPr>
        <w:spacing w:after="0" w:line="240" w:lineRule="auto"/>
        <w:jc w:val="both"/>
        <w:outlineLvl w:val="3"/>
        <w:rPr>
          <w:rFonts w:ascii="Times New Roman" w:hAnsi="Times New Roman" w:cs="Times New Roman"/>
          <w:color w:val="262626" w:themeColor="text1" w:themeTint="D9"/>
          <w:sz w:val="24"/>
          <w:szCs w:val="24"/>
        </w:rPr>
      </w:pPr>
    </w:p>
    <w:p w:rsidR="0099521A" w:rsidRPr="00A13EB1" w:rsidRDefault="0099521A" w:rsidP="00671468">
      <w:pPr>
        <w:spacing w:after="0" w:line="240" w:lineRule="auto"/>
        <w:jc w:val="both"/>
        <w:outlineLvl w:val="3"/>
        <w:rPr>
          <w:rFonts w:ascii="Times New Roman" w:hAnsi="Times New Roman" w:cs="Times New Roman"/>
          <w:color w:val="262626" w:themeColor="text1" w:themeTint="D9"/>
          <w:sz w:val="24"/>
          <w:szCs w:val="24"/>
        </w:rPr>
      </w:pPr>
    </w:p>
    <w:p w:rsidR="0099521A" w:rsidRPr="00A13EB1" w:rsidRDefault="0099521A" w:rsidP="00363FB3">
      <w:pPr>
        <w:spacing w:after="0" w:line="240" w:lineRule="auto"/>
        <w:jc w:val="center"/>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drawing>
          <wp:inline distT="0" distB="0" distL="0" distR="0">
            <wp:extent cx="438150" cy="552450"/>
            <wp:effectExtent l="19050" t="0" r="0"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a:srcRect/>
                    <a:stretch>
                      <a:fillRect/>
                    </a:stretch>
                  </pic:blipFill>
                  <pic:spPr bwMode="auto">
                    <a:xfrm>
                      <a:off x="0" y="0"/>
                      <a:ext cx="438150" cy="552450"/>
                    </a:xfrm>
                    <a:prstGeom prst="rect">
                      <a:avLst/>
                    </a:prstGeom>
                    <a:noFill/>
                    <a:ln w="9525">
                      <a:noFill/>
                      <a:miter lim="800000"/>
                      <a:headEnd/>
                      <a:tailEnd/>
                    </a:ln>
                  </pic:spPr>
                </pic:pic>
              </a:graphicData>
            </a:graphic>
          </wp:inline>
        </w:drawing>
      </w:r>
    </w:p>
    <w:p w:rsidR="0099521A" w:rsidRPr="00A13EB1" w:rsidRDefault="0099521A" w:rsidP="00363FB3">
      <w:pPr>
        <w:spacing w:after="0" w:line="240" w:lineRule="auto"/>
        <w:jc w:val="center"/>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ИРБИНСКИЙ  СЕЛЬСКИЙ СОВЕТ  ДЕПУТАТОВ</w:t>
      </w:r>
    </w:p>
    <w:p w:rsidR="0099521A" w:rsidRPr="00A13EB1" w:rsidRDefault="0099521A" w:rsidP="00363FB3">
      <w:pPr>
        <w:spacing w:after="0" w:line="240" w:lineRule="auto"/>
        <w:jc w:val="center"/>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КЕЖЕМСКОГО  РАЙОНА</w:t>
      </w:r>
    </w:p>
    <w:p w:rsidR="0099521A" w:rsidRPr="00A13EB1" w:rsidRDefault="0099521A" w:rsidP="00363FB3">
      <w:pPr>
        <w:spacing w:after="0" w:line="240" w:lineRule="auto"/>
        <w:jc w:val="center"/>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КРАСНОЯРСКОГО КРАЯ</w:t>
      </w:r>
    </w:p>
    <w:p w:rsidR="0099521A" w:rsidRPr="00A13EB1" w:rsidRDefault="0099521A" w:rsidP="00363FB3">
      <w:pPr>
        <w:spacing w:after="0" w:line="240" w:lineRule="auto"/>
        <w:jc w:val="center"/>
        <w:rPr>
          <w:rFonts w:ascii="Times New Roman" w:hAnsi="Times New Roman" w:cs="Times New Roman"/>
          <w:color w:val="262626" w:themeColor="text1" w:themeTint="D9"/>
          <w:sz w:val="24"/>
          <w:szCs w:val="24"/>
        </w:rPr>
      </w:pPr>
    </w:p>
    <w:p w:rsidR="0099521A" w:rsidRPr="00A13EB1" w:rsidRDefault="0099521A" w:rsidP="00363FB3">
      <w:pPr>
        <w:spacing w:after="0" w:line="240" w:lineRule="auto"/>
        <w:jc w:val="center"/>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РЕШЕНИЕ</w:t>
      </w: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p>
    <w:p w:rsidR="0099521A" w:rsidRPr="00A13EB1" w:rsidRDefault="00A13EB1"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27.09.</w:t>
      </w:r>
      <w:r w:rsidR="0099521A" w:rsidRPr="00A13EB1">
        <w:rPr>
          <w:rFonts w:ascii="Times New Roman" w:hAnsi="Times New Roman" w:cs="Times New Roman"/>
          <w:color w:val="262626" w:themeColor="text1" w:themeTint="D9"/>
          <w:sz w:val="24"/>
          <w:szCs w:val="24"/>
        </w:rPr>
        <w:t xml:space="preserve"> 2019 г                                       с. Ирба                      </w:t>
      </w:r>
      <w:r w:rsidRPr="00A13EB1">
        <w:rPr>
          <w:rFonts w:ascii="Times New Roman" w:hAnsi="Times New Roman" w:cs="Times New Roman"/>
          <w:color w:val="262626" w:themeColor="text1" w:themeTint="D9"/>
          <w:sz w:val="24"/>
          <w:szCs w:val="24"/>
        </w:rPr>
        <w:t xml:space="preserve">                          №   4-451</w:t>
      </w:r>
    </w:p>
    <w:p w:rsidR="0099521A" w:rsidRPr="00A13EB1" w:rsidRDefault="0099521A" w:rsidP="00671468">
      <w:pPr>
        <w:spacing w:after="0" w:line="240" w:lineRule="auto"/>
        <w:jc w:val="both"/>
        <w:outlineLvl w:val="3"/>
        <w:rPr>
          <w:rFonts w:ascii="Times New Roman" w:hAnsi="Times New Roman" w:cs="Times New Roman"/>
          <w:color w:val="262626" w:themeColor="text1" w:themeTint="D9"/>
          <w:sz w:val="24"/>
          <w:szCs w:val="24"/>
        </w:rPr>
      </w:pPr>
    </w:p>
    <w:p w:rsidR="0099521A" w:rsidRPr="00A13EB1" w:rsidRDefault="0099521A" w:rsidP="00671468">
      <w:pPr>
        <w:spacing w:after="0" w:line="240" w:lineRule="auto"/>
        <w:jc w:val="both"/>
        <w:outlineLvl w:val="3"/>
        <w:rPr>
          <w:rFonts w:ascii="Times New Roman" w:hAnsi="Times New Roman" w:cs="Times New Roman"/>
          <w:b/>
          <w:bCs/>
          <w:color w:val="262626" w:themeColor="text1" w:themeTint="D9"/>
          <w:sz w:val="24"/>
          <w:szCs w:val="24"/>
        </w:rPr>
      </w:pPr>
      <w:r w:rsidRPr="00A13EB1">
        <w:rPr>
          <w:rFonts w:ascii="Times New Roman" w:hAnsi="Times New Roman" w:cs="Times New Roman"/>
          <w:b/>
          <w:color w:val="262626" w:themeColor="text1" w:themeTint="D9"/>
          <w:sz w:val="24"/>
          <w:szCs w:val="24"/>
        </w:rPr>
        <w:t xml:space="preserve">Об утверждении </w:t>
      </w:r>
      <w:r w:rsidRPr="00A13EB1">
        <w:rPr>
          <w:rFonts w:ascii="Times New Roman" w:hAnsi="Times New Roman" w:cs="Times New Roman"/>
          <w:b/>
          <w:bCs/>
          <w:color w:val="262626" w:themeColor="text1" w:themeTint="D9"/>
          <w:sz w:val="24"/>
          <w:szCs w:val="24"/>
        </w:rPr>
        <w:t xml:space="preserve">Правил благоустройства территории мо Ирбинский сельсовет </w:t>
      </w:r>
    </w:p>
    <w:p w:rsidR="0099521A" w:rsidRPr="00B20E1E" w:rsidRDefault="0099521A" w:rsidP="00671468">
      <w:pPr>
        <w:spacing w:after="0" w:line="240" w:lineRule="auto"/>
        <w:jc w:val="both"/>
        <w:outlineLvl w:val="3"/>
        <w:rPr>
          <w:rFonts w:ascii="Times New Roman" w:hAnsi="Times New Roman" w:cs="Times New Roman"/>
          <w:b/>
          <w:bCs/>
          <w:color w:val="262626" w:themeColor="text1" w:themeTint="D9"/>
          <w:sz w:val="24"/>
          <w:szCs w:val="24"/>
        </w:rPr>
      </w:pPr>
      <w:r w:rsidRPr="00A13EB1">
        <w:rPr>
          <w:rFonts w:ascii="Times New Roman" w:hAnsi="Times New Roman" w:cs="Times New Roman"/>
          <w:b/>
          <w:bCs/>
          <w:color w:val="262626" w:themeColor="text1" w:themeTint="D9"/>
          <w:sz w:val="24"/>
          <w:szCs w:val="24"/>
        </w:rPr>
        <w:t>и эксплуатации объектов благоустройства</w:t>
      </w:r>
    </w:p>
    <w:p w:rsidR="00B20E1E" w:rsidRPr="00B20E1E" w:rsidRDefault="00B20E1E" w:rsidP="00671468">
      <w:pPr>
        <w:spacing w:after="0" w:line="240" w:lineRule="auto"/>
        <w:jc w:val="both"/>
        <w:outlineLvl w:val="3"/>
        <w:rPr>
          <w:rFonts w:ascii="Times New Roman" w:hAnsi="Times New Roman" w:cs="Times New Roman"/>
          <w:b/>
          <w:bCs/>
          <w:color w:val="262626" w:themeColor="text1" w:themeTint="D9"/>
          <w:sz w:val="24"/>
          <w:szCs w:val="24"/>
        </w:rPr>
      </w:pPr>
    </w:p>
    <w:p w:rsidR="0099521A" w:rsidRPr="00A13EB1" w:rsidRDefault="0099521A" w:rsidP="00671468">
      <w:pPr>
        <w:spacing w:after="0" w:line="240" w:lineRule="auto"/>
        <w:jc w:val="both"/>
        <w:outlineLvl w:val="2"/>
        <w:rPr>
          <w:rFonts w:ascii="Times New Roman" w:hAnsi="Times New Roman" w:cs="Times New Roman"/>
          <w:bCs/>
          <w:color w:val="262626" w:themeColor="text1" w:themeTint="D9"/>
          <w:sz w:val="24"/>
          <w:szCs w:val="24"/>
        </w:rPr>
      </w:pPr>
      <w:r w:rsidRPr="00A13EB1">
        <w:rPr>
          <w:rFonts w:ascii="Times New Roman" w:hAnsi="Times New Roman" w:cs="Times New Roman"/>
          <w:bCs/>
          <w:color w:val="262626" w:themeColor="text1" w:themeTint="D9"/>
          <w:sz w:val="24"/>
          <w:szCs w:val="24"/>
        </w:rPr>
        <w:t>В соответствии с</w:t>
      </w:r>
      <w:r w:rsidRPr="00A13EB1">
        <w:rPr>
          <w:rFonts w:ascii="Times New Roman" w:hAnsi="Times New Roman" w:cs="Times New Roman"/>
          <w:color w:val="262626" w:themeColor="text1" w:themeTint="D9"/>
          <w:sz w:val="24"/>
          <w:szCs w:val="24"/>
        </w:rPr>
        <w:t xml:space="preserve"> п. 19 ст. 14 Федерального закона от 06.10.2003г. №т131-ФЗ «Об общих принципах организации местного самоуправления в Российской Федерации», руководствуясь </w:t>
      </w:r>
      <w:r w:rsidRPr="00A13EB1">
        <w:rPr>
          <w:rFonts w:ascii="Times New Roman" w:hAnsi="Times New Roman" w:cs="Times New Roman"/>
          <w:bCs/>
          <w:color w:val="262626" w:themeColor="text1" w:themeTint="D9"/>
          <w:sz w:val="24"/>
          <w:szCs w:val="24"/>
        </w:rPr>
        <w:t xml:space="preserve">Приказом Министерства регионального развития РФ от 27 декабря </w:t>
      </w:r>
      <w:smartTag w:uri="urn:schemas-microsoft-com:office:smarttags" w:element="metricconverter">
        <w:smartTagPr>
          <w:attr w:name="ProductID" w:val="2011 г"/>
        </w:smartTagPr>
        <w:r w:rsidRPr="00A13EB1">
          <w:rPr>
            <w:rFonts w:ascii="Times New Roman" w:hAnsi="Times New Roman" w:cs="Times New Roman"/>
            <w:bCs/>
            <w:color w:val="262626" w:themeColor="text1" w:themeTint="D9"/>
            <w:sz w:val="24"/>
            <w:szCs w:val="24"/>
          </w:rPr>
          <w:t>2011 г</w:t>
        </w:r>
      </w:smartTag>
      <w:r w:rsidRPr="00A13EB1">
        <w:rPr>
          <w:rFonts w:ascii="Times New Roman" w:hAnsi="Times New Roman" w:cs="Times New Roman"/>
          <w:bCs/>
          <w:color w:val="262626" w:themeColor="text1" w:themeTint="D9"/>
          <w:sz w:val="24"/>
          <w:szCs w:val="24"/>
        </w:rPr>
        <w:t>. № 613 "Об утверждении Методических рекомендаций по разработке норм и правил по благоустройству территорий муниципальных образований"</w:t>
      </w:r>
      <w:bookmarkStart w:id="0" w:name="0"/>
      <w:bookmarkEnd w:id="0"/>
      <w:r w:rsidRPr="00A13EB1">
        <w:rPr>
          <w:rFonts w:ascii="Times New Roman" w:hAnsi="Times New Roman" w:cs="Times New Roman"/>
          <w:color w:val="262626" w:themeColor="text1" w:themeTint="D9"/>
          <w:sz w:val="24"/>
          <w:szCs w:val="24"/>
        </w:rPr>
        <w:t>, статьей 25 Устава Ирбинского сельсовета, сельский Совет депутатов РЕШИЛ:</w:t>
      </w:r>
    </w:p>
    <w:p w:rsidR="0099521A" w:rsidRPr="00A13EB1" w:rsidRDefault="00A13EB1" w:rsidP="00671468">
      <w:pPr>
        <w:spacing w:after="0" w:line="240" w:lineRule="auto"/>
        <w:jc w:val="both"/>
        <w:outlineLvl w:val="3"/>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w:t>
      </w:r>
      <w:r w:rsidR="0099521A" w:rsidRPr="00A13EB1">
        <w:rPr>
          <w:rFonts w:ascii="Times New Roman" w:hAnsi="Times New Roman" w:cs="Times New Roman"/>
          <w:color w:val="262626" w:themeColor="text1" w:themeTint="D9"/>
          <w:sz w:val="24"/>
          <w:szCs w:val="24"/>
        </w:rPr>
        <w:t xml:space="preserve">Утвердить </w:t>
      </w:r>
      <w:r w:rsidR="0099521A" w:rsidRPr="00A13EB1">
        <w:rPr>
          <w:rFonts w:ascii="Times New Roman" w:hAnsi="Times New Roman" w:cs="Times New Roman"/>
          <w:bCs/>
          <w:color w:val="262626" w:themeColor="text1" w:themeTint="D9"/>
          <w:sz w:val="24"/>
          <w:szCs w:val="24"/>
        </w:rPr>
        <w:t>Правил благоустройства территории  МО Ирбинский сельсовети эксплуатации объектов благоустройства</w:t>
      </w:r>
      <w:r w:rsidR="0099521A" w:rsidRPr="00A13EB1">
        <w:rPr>
          <w:rFonts w:ascii="Times New Roman" w:hAnsi="Times New Roman" w:cs="Times New Roman"/>
          <w:color w:val="262626" w:themeColor="text1" w:themeTint="D9"/>
          <w:sz w:val="24"/>
          <w:szCs w:val="24"/>
        </w:rPr>
        <w:t>, согласно приложению.</w:t>
      </w:r>
    </w:p>
    <w:p w:rsidR="0099521A" w:rsidRPr="00A13EB1" w:rsidRDefault="00A13EB1" w:rsidP="00671468">
      <w:pPr>
        <w:spacing w:after="0" w:line="240" w:lineRule="auto"/>
        <w:jc w:val="both"/>
        <w:outlineLvl w:val="3"/>
        <w:rPr>
          <w:rFonts w:ascii="Times New Roman" w:hAnsi="Times New Roman" w:cs="Times New Roman"/>
          <w:bCs/>
          <w:color w:val="262626" w:themeColor="text1" w:themeTint="D9"/>
          <w:sz w:val="24"/>
          <w:szCs w:val="24"/>
        </w:rPr>
      </w:pPr>
      <w:r>
        <w:rPr>
          <w:rFonts w:ascii="Times New Roman" w:hAnsi="Times New Roman" w:cs="Times New Roman"/>
          <w:bCs/>
          <w:color w:val="262626" w:themeColor="text1" w:themeTint="D9"/>
          <w:sz w:val="24"/>
          <w:szCs w:val="24"/>
        </w:rPr>
        <w:t>2.</w:t>
      </w:r>
      <w:r w:rsidR="0099521A" w:rsidRPr="00A13EB1">
        <w:rPr>
          <w:rFonts w:ascii="Times New Roman" w:hAnsi="Times New Roman" w:cs="Times New Roman"/>
          <w:bCs/>
          <w:color w:val="262626" w:themeColor="text1" w:themeTint="D9"/>
          <w:sz w:val="24"/>
          <w:szCs w:val="24"/>
        </w:rPr>
        <w:t>Контроль за исполнение решения возложить на специалиста1 категории администрации Ирбинского сельсовета Брюханову В.А</w:t>
      </w: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 Решение вступает в силу после его официального опубликования в газете «Мурский вестник».</w:t>
      </w:r>
    </w:p>
    <w:p w:rsidR="0099521A" w:rsidRPr="00A13EB1" w:rsidRDefault="0099521A" w:rsidP="00671468">
      <w:pPr>
        <w:pStyle w:val="a5"/>
        <w:spacing w:after="0" w:line="240" w:lineRule="auto"/>
        <w:jc w:val="both"/>
        <w:rPr>
          <w:rFonts w:ascii="Times New Roman" w:hAnsi="Times New Roman" w:cs="Times New Roman"/>
          <w:color w:val="262626" w:themeColor="text1" w:themeTint="D9"/>
          <w:sz w:val="24"/>
          <w:szCs w:val="24"/>
          <w:lang w:eastAsia="en-US"/>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Председатель Совета депутатов,</w:t>
      </w: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Глава сельсовета                                                          </w:t>
      </w:r>
      <w:r w:rsidR="00363FB3">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 xml:space="preserve">А.В. Ярославцева </w:t>
      </w:r>
    </w:p>
    <w:p w:rsidR="0099521A" w:rsidRPr="00A13EB1" w:rsidRDefault="0099521A" w:rsidP="00671468">
      <w:pPr>
        <w:shd w:val="clear" w:color="auto" w:fill="FFFFFF"/>
        <w:spacing w:after="0" w:line="240" w:lineRule="auto"/>
        <w:ind w:right="29"/>
        <w:jc w:val="both"/>
        <w:rPr>
          <w:rFonts w:ascii="Times New Roman" w:hAnsi="Times New Roman" w:cs="Times New Roman"/>
          <w:b/>
          <w:bCs/>
          <w:color w:val="262626" w:themeColor="text1" w:themeTint="D9"/>
          <w:sz w:val="24"/>
          <w:szCs w:val="24"/>
        </w:rPr>
      </w:pP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p>
    <w:p w:rsidR="00A13EB1" w:rsidRDefault="00A13EB1" w:rsidP="00671468">
      <w:pPr>
        <w:spacing w:after="0" w:line="240" w:lineRule="auto"/>
        <w:jc w:val="both"/>
        <w:rPr>
          <w:rFonts w:ascii="Times New Roman" w:hAnsi="Times New Roman" w:cs="Times New Roman"/>
          <w:color w:val="262626" w:themeColor="text1" w:themeTint="D9"/>
          <w:sz w:val="24"/>
          <w:szCs w:val="24"/>
        </w:rPr>
      </w:pPr>
    </w:p>
    <w:p w:rsidR="00A13EB1" w:rsidRDefault="00A13EB1" w:rsidP="00671468">
      <w:pPr>
        <w:spacing w:after="0" w:line="240" w:lineRule="auto"/>
        <w:jc w:val="both"/>
        <w:rPr>
          <w:rFonts w:ascii="Times New Roman" w:hAnsi="Times New Roman" w:cs="Times New Roman"/>
          <w:color w:val="262626" w:themeColor="text1" w:themeTint="D9"/>
          <w:sz w:val="24"/>
          <w:szCs w:val="24"/>
        </w:rPr>
      </w:pPr>
    </w:p>
    <w:p w:rsidR="00A13EB1" w:rsidRDefault="00A13EB1"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363FB3" w:rsidRDefault="00363FB3" w:rsidP="00671468">
      <w:pPr>
        <w:spacing w:after="0" w:line="240" w:lineRule="auto"/>
        <w:jc w:val="both"/>
        <w:rPr>
          <w:rFonts w:ascii="Times New Roman" w:hAnsi="Times New Roman" w:cs="Times New Roman"/>
          <w:color w:val="262626" w:themeColor="text1" w:themeTint="D9"/>
          <w:sz w:val="24"/>
          <w:szCs w:val="24"/>
        </w:rPr>
      </w:pPr>
    </w:p>
    <w:p w:rsidR="00A13EB1" w:rsidRDefault="0099521A" w:rsidP="00363FB3">
      <w:pPr>
        <w:spacing w:after="0" w:line="240" w:lineRule="auto"/>
        <w:jc w:val="right"/>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Приложение</w:t>
      </w:r>
    </w:p>
    <w:p w:rsidR="00833C29" w:rsidRPr="00A13EB1" w:rsidRDefault="0099521A" w:rsidP="00363FB3">
      <w:pPr>
        <w:spacing w:after="0" w:line="240" w:lineRule="auto"/>
        <w:jc w:val="right"/>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к решению</w:t>
      </w:r>
      <w:r w:rsidR="00A13EB1">
        <w:rPr>
          <w:rFonts w:ascii="Times New Roman" w:hAnsi="Times New Roman" w:cs="Times New Roman"/>
          <w:color w:val="262626" w:themeColor="text1" w:themeTint="D9"/>
          <w:sz w:val="24"/>
          <w:szCs w:val="24"/>
        </w:rPr>
        <w:t xml:space="preserve"> № 4-451</w:t>
      </w:r>
    </w:p>
    <w:p w:rsidR="0099521A" w:rsidRPr="00A13EB1" w:rsidRDefault="0099521A" w:rsidP="00671468">
      <w:pPr>
        <w:pStyle w:val="a9"/>
        <w:ind w:left="0" w:right="0" w:firstLine="555"/>
        <w:rPr>
          <w:color w:val="262626" w:themeColor="text1" w:themeTint="D9"/>
          <w:szCs w:val="24"/>
        </w:rPr>
      </w:pPr>
      <w:r w:rsidRPr="00A13EB1">
        <w:rPr>
          <w:color w:val="262626" w:themeColor="text1" w:themeTint="D9"/>
          <w:szCs w:val="24"/>
        </w:rPr>
        <w:t xml:space="preserve">Правила благоустройства муниципального образования Ирбинский сельсовет Кежемского района Красноярского края (далее по тексту - Правила) разработаны на основании законодательств, нормативно-правовых актов Российской Федерации, Удмуртской Республики, муниципального образования Ирбинский сельсовет:  Федерального закона № 131-ФЗ от 06.10.2003 г. «Об общих принципах организации местного самоуправления в Российской Федерации»; </w:t>
      </w:r>
      <w:r w:rsidRPr="00A13EB1">
        <w:rPr>
          <w:bCs/>
          <w:color w:val="262626" w:themeColor="text1" w:themeTint="D9"/>
          <w:szCs w:val="24"/>
          <w:shd w:val="clear" w:color="auto" w:fill="FFFFFF"/>
        </w:rPr>
        <w:t xml:space="preserve">Федерального закона N 257-ФЗ от 8 ноября </w:t>
      </w:r>
      <w:smartTag w:uri="urn:schemas-microsoft-com:office:smarttags" w:element="metricconverter">
        <w:smartTagPr>
          <w:attr w:name="ProductID" w:val="2007 г"/>
        </w:smartTagPr>
        <w:r w:rsidRPr="00A13EB1">
          <w:rPr>
            <w:bCs/>
            <w:color w:val="262626" w:themeColor="text1" w:themeTint="D9"/>
            <w:szCs w:val="24"/>
            <w:shd w:val="clear" w:color="auto" w:fill="FFFFFF"/>
          </w:rPr>
          <w:t>2007 г</w:t>
        </w:r>
      </w:smartTag>
      <w:r w:rsidRPr="00A13EB1">
        <w:rPr>
          <w:bCs/>
          <w:color w:val="262626" w:themeColor="text1" w:themeTint="D9"/>
          <w:szCs w:val="24"/>
          <w:shd w:val="clear" w:color="auto" w:fill="FFFFFF"/>
        </w:rPr>
        <w:t xml:space="preserve">. «Об автомобильных дорогах и о дорожной деятельности в Российской Федерации», Федерального Закона № 89-ФЗ от 24 июня </w:t>
      </w:r>
      <w:smartTag w:uri="urn:schemas-microsoft-com:office:smarttags" w:element="metricconverter">
        <w:smartTagPr>
          <w:attr w:name="ProductID" w:val="1998 г"/>
        </w:smartTagPr>
        <w:r w:rsidRPr="00A13EB1">
          <w:rPr>
            <w:bCs/>
            <w:color w:val="262626" w:themeColor="text1" w:themeTint="D9"/>
            <w:szCs w:val="24"/>
            <w:shd w:val="clear" w:color="auto" w:fill="FFFFFF"/>
          </w:rPr>
          <w:t>1998 г</w:t>
        </w:r>
      </w:smartTag>
      <w:r w:rsidRPr="00A13EB1">
        <w:rPr>
          <w:bCs/>
          <w:color w:val="262626" w:themeColor="text1" w:themeTint="D9"/>
          <w:szCs w:val="24"/>
          <w:shd w:val="clear" w:color="auto" w:fill="FFFFFF"/>
        </w:rPr>
        <w:t>. «Об отходах производства и потребления»;</w:t>
      </w:r>
      <w:r w:rsidRPr="00A13EB1">
        <w:rPr>
          <w:color w:val="262626" w:themeColor="text1" w:themeTint="D9"/>
          <w:szCs w:val="24"/>
        </w:rPr>
        <w:t xml:space="preserve"> Постановления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РФ от 25.08.2008 г. № 641»; СНиП </w:t>
      </w:r>
      <w:r w:rsidRPr="00A13EB1">
        <w:rPr>
          <w:color w:val="262626" w:themeColor="text1" w:themeTint="D9"/>
          <w:szCs w:val="24"/>
          <w:lang w:val="en-US"/>
        </w:rPr>
        <w:t>III</w:t>
      </w:r>
      <w:r w:rsidRPr="00A13EB1">
        <w:rPr>
          <w:color w:val="262626" w:themeColor="text1" w:themeTint="D9"/>
          <w:szCs w:val="24"/>
        </w:rPr>
        <w:t xml:space="preserve">-10-75 «Благоустройство территорий»; СНиП 2.05.02-85 «Автомобильные дороги», СНиП 2.07.01-89* «Градостроительство. Планировка и застройка городских и сельских поселений», СанПиН 42-128-4690-88 «Санитарные правила содержания территорий населённых мест», ВСН 20-88 «Технические правила ремонта и содержания, автомобильных дорог», ВСН 20-87 «Инструкция по борьбе с зимней скользкостью на автомобильных дорогах», СНиП 3.01.01-85 «Организация строительного производства», ГОСТ 28329-89 «Озеленение городов. Термины и определения», СНиП 23-05-95 «Естественное и искусственное освещение», ГОСТ Р 50597-93 «Безопасность дорожного движения», Федерального закона Российской Федерации от 13 марта 2006 года № 38-ФЗ «О рекламе», ГОСТ Р 52044-2003 «Наружная реклама на автомобильных дорогах и территориях городских и сельских поселений», ГОСТ Р 52301-2004 </w:t>
      </w:r>
      <w:r w:rsidRPr="00A13EB1">
        <w:rPr>
          <w:color w:val="262626" w:themeColor="text1" w:themeTint="D9"/>
          <w:szCs w:val="24"/>
          <w:shd w:val="clear" w:color="auto" w:fill="FFFFFF"/>
        </w:rPr>
        <w:t>«Оборудование детских игровых площадок. Безопасность при эксплуатации»</w:t>
      </w:r>
      <w:r w:rsidRPr="00A13EB1">
        <w:rPr>
          <w:color w:val="262626" w:themeColor="text1" w:themeTint="D9"/>
          <w:szCs w:val="24"/>
        </w:rPr>
        <w:t xml:space="preserve">, Правил предоставления услуг по вывозу твердых и жидких бытовых отходов утвержденных Постановлением Правительства Российской Федерации от 10 февраля </w:t>
      </w:r>
      <w:smartTag w:uri="urn:schemas-microsoft-com:office:smarttags" w:element="metricconverter">
        <w:smartTagPr>
          <w:attr w:name="ProductID" w:val="70 кг"/>
        </w:smartTagPr>
        <w:r w:rsidRPr="00A13EB1">
          <w:rPr>
            <w:color w:val="262626" w:themeColor="text1" w:themeTint="D9"/>
            <w:szCs w:val="24"/>
          </w:rPr>
          <w:t>1997 г</w:t>
        </w:r>
      </w:smartTag>
      <w:r w:rsidRPr="00A13EB1">
        <w:rPr>
          <w:color w:val="262626" w:themeColor="text1" w:themeTint="D9"/>
          <w:szCs w:val="24"/>
        </w:rPr>
        <w:t xml:space="preserve">. N 155 </w:t>
      </w:r>
      <w:bookmarkStart w:id="1" w:name="P32"/>
      <w:bookmarkEnd w:id="1"/>
      <w:r w:rsidRPr="00A13EB1">
        <w:rPr>
          <w:color w:val="262626" w:themeColor="text1" w:themeTint="D9"/>
          <w:szCs w:val="24"/>
        </w:rPr>
        <w:t xml:space="preserve">(в ред. Постановлений Правительства РФ от 13.10.1997 </w:t>
      </w:r>
      <w:hyperlink r:id="rId9" w:history="1">
        <w:r w:rsidRPr="00A13EB1">
          <w:rPr>
            <w:rStyle w:val="a8"/>
            <w:color w:val="262626" w:themeColor="text1" w:themeTint="D9"/>
            <w:szCs w:val="24"/>
          </w:rPr>
          <w:t>N 1303,</w:t>
        </w:r>
      </w:hyperlink>
      <w:r w:rsidRPr="00A13EB1">
        <w:rPr>
          <w:color w:val="262626" w:themeColor="text1" w:themeTint="D9"/>
          <w:szCs w:val="24"/>
        </w:rPr>
        <w:t xml:space="preserve"> от 15.09.2000 </w:t>
      </w:r>
      <w:hyperlink r:id="rId10" w:history="1">
        <w:r w:rsidRPr="00A13EB1">
          <w:rPr>
            <w:rStyle w:val="a8"/>
            <w:color w:val="262626" w:themeColor="text1" w:themeTint="D9"/>
            <w:szCs w:val="24"/>
          </w:rPr>
          <w:t>N 694,</w:t>
        </w:r>
      </w:hyperlink>
      <w:r w:rsidRPr="00A13EB1">
        <w:rPr>
          <w:color w:val="262626" w:themeColor="text1" w:themeTint="D9"/>
          <w:szCs w:val="24"/>
        </w:rPr>
        <w:t xml:space="preserve"> от 01.02.2005 </w:t>
      </w:r>
      <w:hyperlink r:id="rId11" w:history="1">
        <w:r w:rsidRPr="00A13EB1">
          <w:rPr>
            <w:rStyle w:val="a8"/>
            <w:color w:val="262626" w:themeColor="text1" w:themeTint="D9"/>
            <w:szCs w:val="24"/>
          </w:rPr>
          <w:t>N 49)</w:t>
        </w:r>
      </w:hyperlink>
      <w:r w:rsidRPr="00A13EB1">
        <w:rPr>
          <w:color w:val="262626" w:themeColor="text1" w:themeTint="D9"/>
          <w:szCs w:val="24"/>
        </w:rPr>
        <w:t>.</w:t>
      </w:r>
    </w:p>
    <w:p w:rsidR="0099521A" w:rsidRPr="00A13EB1" w:rsidRDefault="0099521A" w:rsidP="00671468">
      <w:pPr>
        <w:pStyle w:val="a9"/>
        <w:ind w:left="0" w:right="0" w:firstLine="555"/>
        <w:rPr>
          <w:b/>
          <w:color w:val="262626" w:themeColor="text1" w:themeTint="D9"/>
          <w:szCs w:val="24"/>
        </w:rPr>
      </w:pPr>
    </w:p>
    <w:p w:rsidR="0099521A" w:rsidRPr="00A13EB1" w:rsidRDefault="0099521A" w:rsidP="00671468">
      <w:pPr>
        <w:pStyle w:val="ConsPlusNormal"/>
        <w:jc w:val="both"/>
        <w:outlineLvl w:val="1"/>
        <w:rPr>
          <w:rFonts w:ascii="Times New Roman" w:hAnsi="Times New Roman" w:cs="Times New Roman"/>
          <w:b/>
          <w:color w:val="262626" w:themeColor="text1" w:themeTint="D9"/>
          <w:sz w:val="24"/>
          <w:szCs w:val="24"/>
        </w:rPr>
      </w:pPr>
    </w:p>
    <w:p w:rsidR="0099521A" w:rsidRPr="00A13EB1" w:rsidRDefault="0099521A" w:rsidP="00671468">
      <w:pPr>
        <w:pStyle w:val="ConsPlusNormal"/>
        <w:jc w:val="both"/>
        <w:outlineLvl w:val="1"/>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1. ОБЩИЕ ПОЛОЖЕНИЯ</w:t>
      </w:r>
    </w:p>
    <w:p w:rsidR="0099521A" w:rsidRPr="00A13EB1" w:rsidRDefault="0099521A" w:rsidP="00671468">
      <w:pPr>
        <w:pStyle w:val="ConsPlusNormal"/>
        <w:jc w:val="both"/>
        <w:outlineLvl w:val="1"/>
        <w:rPr>
          <w:rFonts w:ascii="Times New Roman" w:hAnsi="Times New Roman" w:cs="Times New Roman"/>
          <w:b/>
          <w:color w:val="262626" w:themeColor="text1" w:themeTint="D9"/>
          <w:sz w:val="24"/>
          <w:szCs w:val="24"/>
        </w:rPr>
      </w:pPr>
    </w:p>
    <w:p w:rsidR="0099521A" w:rsidRPr="00A13EB1" w:rsidRDefault="0099521A"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среды мо Ирбинский сельсовет общественных пространств, включая комплексное благоустройство дворовых территорий многоквартирных домов, с </w:t>
      </w:r>
      <w:r w:rsidR="009E23EB" w:rsidRPr="00A13EB1">
        <w:rPr>
          <w:rFonts w:ascii="Times New Roman" w:hAnsi="Times New Roman" w:cs="Times New Roman"/>
          <w:color w:val="262626" w:themeColor="text1" w:themeTint="D9"/>
          <w:sz w:val="24"/>
          <w:szCs w:val="24"/>
        </w:rPr>
        <w:t>привлечением субъектов</w:t>
      </w:r>
      <w:r w:rsidRPr="00A13EB1">
        <w:rPr>
          <w:rFonts w:ascii="Times New Roman" w:hAnsi="Times New Roman" w:cs="Times New Roman"/>
          <w:color w:val="262626" w:themeColor="text1" w:themeTint="D9"/>
          <w:sz w:val="24"/>
          <w:szCs w:val="24"/>
        </w:rPr>
        <w:t xml:space="preserve"> среды</w:t>
      </w:r>
      <w:r w:rsidR="009E23EB" w:rsidRPr="00A13EB1">
        <w:rPr>
          <w:rFonts w:ascii="Times New Roman" w:hAnsi="Times New Roman" w:cs="Times New Roman"/>
          <w:color w:val="262626" w:themeColor="text1" w:themeTint="D9"/>
          <w:sz w:val="24"/>
          <w:szCs w:val="24"/>
        </w:rPr>
        <w:t xml:space="preserve"> мо Ирбинский сельсовет</w:t>
      </w:r>
      <w:r w:rsidRPr="00A13EB1">
        <w:rPr>
          <w:rFonts w:ascii="Times New Roman" w:hAnsi="Times New Roman" w:cs="Times New Roman"/>
          <w:color w:val="262626" w:themeColor="text1" w:themeTint="D9"/>
          <w:sz w:val="24"/>
          <w:szCs w:val="24"/>
        </w:rPr>
        <w:t xml:space="preserve"> к общественному участию и реализации проектов благоустройства.    </w:t>
      </w:r>
    </w:p>
    <w:p w:rsidR="0099521A" w:rsidRPr="00A13EB1" w:rsidRDefault="0099521A"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1.2. Правила благоустройства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 Кежемского района Красноярского края</w:t>
      </w:r>
      <w:r w:rsidRPr="00A13EB1">
        <w:rPr>
          <w:rFonts w:ascii="Times New Roman" w:hAnsi="Times New Roman" w:cs="Times New Roman"/>
          <w:color w:val="262626" w:themeColor="text1" w:themeTint="D9"/>
          <w:sz w:val="24"/>
          <w:szCs w:val="24"/>
        </w:rPr>
        <w:t xml:space="preserve"> (далее - Правила) устанавливают обязательные для исполнения требования по содержанию объектов благоустройства, зданий (включая жилые дома), сооружений и земельных участков, на которых они расположены, прилегающих территорий к объектам застройки, территорий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w:t>
      </w:r>
      <w:r w:rsidRPr="00A13EB1">
        <w:rPr>
          <w:rFonts w:ascii="Times New Roman" w:hAnsi="Times New Roman" w:cs="Times New Roman"/>
          <w:color w:val="262626" w:themeColor="text1" w:themeTint="D9"/>
          <w:sz w:val="24"/>
          <w:szCs w:val="24"/>
        </w:rPr>
        <w:lastRenderedPageBreak/>
        <w:t xml:space="preserve">территории </w:t>
      </w:r>
      <w:r w:rsidR="009E23EB" w:rsidRPr="00A13EB1">
        <w:rPr>
          <w:rFonts w:ascii="Times New Roman" w:hAnsi="Times New Roman" w:cs="Times New Roman"/>
          <w:color w:val="262626" w:themeColor="text1" w:themeTint="D9"/>
          <w:sz w:val="24"/>
          <w:szCs w:val="24"/>
        </w:rPr>
        <w:t>муниципального образования Ирбинский сельсовет</w:t>
      </w:r>
      <w:r w:rsidRPr="00A13EB1">
        <w:rPr>
          <w:rFonts w:ascii="Times New Roman" w:hAnsi="Times New Roman" w:cs="Times New Roman"/>
          <w:color w:val="262626" w:themeColor="text1" w:themeTint="D9"/>
          <w:sz w:val="24"/>
          <w:szCs w:val="24"/>
        </w:rPr>
        <w:t xml:space="preserve">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w:t>
      </w:r>
    </w:p>
    <w:p w:rsidR="0099521A" w:rsidRPr="00A13EB1" w:rsidRDefault="0099521A"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1.3. Юридические  лица, независимо от их организационно-правовых форм, физические лица на территории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Pr="00A13EB1">
        <w:rPr>
          <w:rFonts w:ascii="Times New Roman" w:hAnsi="Times New Roman" w:cs="Times New Roman"/>
          <w:color w:val="262626" w:themeColor="text1" w:themeTint="D9"/>
          <w:sz w:val="24"/>
          <w:szCs w:val="24"/>
        </w:rPr>
        <w:t xml:space="preserve">, обязаны руководствоваться действующими нормативными актами Российской </w:t>
      </w:r>
      <w:r w:rsidR="0057523F" w:rsidRPr="00A13EB1">
        <w:rPr>
          <w:rFonts w:ascii="Times New Roman" w:hAnsi="Times New Roman" w:cs="Times New Roman"/>
          <w:color w:val="262626" w:themeColor="text1" w:themeTint="D9"/>
          <w:sz w:val="24"/>
          <w:szCs w:val="24"/>
        </w:rPr>
        <w:t xml:space="preserve">Федерации,  Красноярского края </w:t>
      </w:r>
      <w:r w:rsidRPr="00A13EB1">
        <w:rPr>
          <w:rFonts w:ascii="Times New Roman" w:hAnsi="Times New Roman" w:cs="Times New Roman"/>
          <w:color w:val="262626" w:themeColor="text1" w:themeTint="D9"/>
          <w:sz w:val="24"/>
          <w:szCs w:val="24"/>
        </w:rPr>
        <w:t xml:space="preserve">и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Pr="00A13EB1">
        <w:rPr>
          <w:rFonts w:ascii="Times New Roman" w:hAnsi="Times New Roman" w:cs="Times New Roman"/>
          <w:color w:val="262626" w:themeColor="text1" w:themeTint="D9"/>
          <w:sz w:val="24"/>
          <w:szCs w:val="24"/>
        </w:rPr>
        <w:t xml:space="preserve">, настоящими Правилами и приложениями к Правилам.   </w:t>
      </w:r>
    </w:p>
    <w:p w:rsidR="0099521A" w:rsidRPr="00A13EB1" w:rsidRDefault="0099521A"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благоустройства,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99521A" w:rsidRPr="00A13EB1" w:rsidRDefault="0099521A"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При заключении договоров аренды и пользования недвижимым муниципальным имуществом, земельными участками, одним из основных условий является обязательное исполнение требований настоящих Правил.  </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независимо от их организационно-правовых форм и форм собственности, в том числе:</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основании;</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объектов;</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1.5.4. на территориях предприятий, учреждений, организаций, иных хозяйствующих субъектов - руководители и (или) собственники этих объектов;</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1.5.5. на территориях общего пользования, включая автомобильные дороги общего пользования местного значения  - Администрация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Pr="00A13EB1">
        <w:rPr>
          <w:rFonts w:ascii="Times New Roman" w:hAnsi="Times New Roman" w:cs="Times New Roman"/>
          <w:color w:val="262626" w:themeColor="text1" w:themeTint="D9"/>
          <w:sz w:val="24"/>
          <w:szCs w:val="24"/>
        </w:rPr>
        <w:t xml:space="preserve"> или юридические лица 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w:t>
      </w:r>
    </w:p>
    <w:p w:rsidR="0099521A" w:rsidRPr="00A13EB1" w:rsidRDefault="0057523F"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1.5.6</w:t>
      </w:r>
      <w:r w:rsidR="0099521A" w:rsidRPr="00A13EB1">
        <w:rPr>
          <w:rFonts w:ascii="Times New Roman" w:hAnsi="Times New Roman" w:cs="Times New Roman"/>
          <w:color w:val="262626" w:themeColor="text1" w:themeTint="D9"/>
          <w:sz w:val="24"/>
          <w:szCs w:val="24"/>
        </w:rPr>
        <w:t xml:space="preserve">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земельный участок;</w:t>
      </w:r>
    </w:p>
    <w:p w:rsidR="0099521A" w:rsidRPr="00A13EB1" w:rsidRDefault="0099521A"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w:t>
      </w:r>
      <w:r w:rsidR="0057523F" w:rsidRPr="00A13EB1">
        <w:rPr>
          <w:rFonts w:ascii="Times New Roman" w:hAnsi="Times New Roman" w:cs="Times New Roman"/>
          <w:color w:val="262626" w:themeColor="text1" w:themeTint="D9"/>
          <w:sz w:val="24"/>
          <w:szCs w:val="24"/>
        </w:rPr>
        <w:t>7</w:t>
      </w:r>
      <w:r w:rsidRPr="00A13EB1">
        <w:rPr>
          <w:rFonts w:ascii="Times New Roman" w:hAnsi="Times New Roman" w:cs="Times New Roman"/>
          <w:color w:val="262626" w:themeColor="text1" w:themeTint="D9"/>
          <w:sz w:val="24"/>
          <w:szCs w:val="24"/>
        </w:rPr>
        <w:t>. на территориях, где ведется строительство – юридические лица, независимо от форм собственности и физические лица, получившие разрешение на строительство;</w:t>
      </w:r>
    </w:p>
    <w:p w:rsidR="0099521A" w:rsidRPr="00A13EB1" w:rsidRDefault="0057523F"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1.5.8</w:t>
      </w:r>
      <w:r w:rsidR="0099521A" w:rsidRPr="00A13EB1">
        <w:rPr>
          <w:rFonts w:ascii="Times New Roman" w:hAnsi="Times New Roman" w:cs="Times New Roman"/>
          <w:color w:val="262626" w:themeColor="text1" w:themeTint="D9"/>
          <w:sz w:val="24"/>
          <w:szCs w:val="24"/>
        </w:rPr>
        <w:t>. на территориях трансформаторных и распределительных подстанций, инженерных сооружений,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A13EB1" w:rsidRPr="00A13EB1" w:rsidRDefault="0057523F" w:rsidP="00671468">
      <w:pPr>
        <w:spacing w:after="0" w:line="240" w:lineRule="auto"/>
        <w:jc w:val="both"/>
        <w:outlineLvl w:val="0"/>
        <w:rPr>
          <w:rFonts w:ascii="Times New Roman" w:hAnsi="Times New Roman" w:cs="Times New Roman"/>
          <w:sz w:val="24"/>
          <w:szCs w:val="24"/>
        </w:rPr>
      </w:pPr>
      <w:r w:rsidRPr="00A13EB1">
        <w:rPr>
          <w:rFonts w:ascii="Times New Roman" w:hAnsi="Times New Roman" w:cs="Times New Roman"/>
          <w:color w:val="262626" w:themeColor="text1" w:themeTint="D9"/>
          <w:sz w:val="24"/>
          <w:szCs w:val="24"/>
        </w:rPr>
        <w:t>1.5.9</w:t>
      </w:r>
      <w:r w:rsidR="0099521A" w:rsidRPr="00A13EB1">
        <w:rPr>
          <w:rFonts w:ascii="Times New Roman" w:hAnsi="Times New Roman" w:cs="Times New Roman"/>
          <w:color w:val="262626" w:themeColor="text1" w:themeTint="D9"/>
          <w:sz w:val="24"/>
          <w:szCs w:val="24"/>
        </w:rPr>
        <w:t xml:space="preserve">. на земельных участках, предоставленных гражданам на территориях муниципальных общественных кладбищ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0099521A" w:rsidRPr="00A13EB1">
        <w:rPr>
          <w:rFonts w:ascii="Times New Roman" w:hAnsi="Times New Roman" w:cs="Times New Roman"/>
          <w:color w:val="262626" w:themeColor="text1" w:themeTint="D9"/>
          <w:sz w:val="24"/>
          <w:szCs w:val="24"/>
        </w:rPr>
        <w:t xml:space="preserve">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r w:rsidR="0099521A" w:rsidRPr="00A13EB1">
        <w:rPr>
          <w:rFonts w:ascii="Times New Roman" w:hAnsi="Times New Roman" w:cs="Times New Roman"/>
          <w:color w:val="262626" w:themeColor="text1" w:themeTint="D9"/>
          <w:sz w:val="24"/>
          <w:szCs w:val="24"/>
        </w:rPr>
        <w:tab/>
        <w:t xml:space="preserve">Содержание муниципальных общественных кладбищ муниципального </w:t>
      </w:r>
      <w:r w:rsidR="0099521A" w:rsidRPr="00A13EB1">
        <w:rPr>
          <w:rFonts w:ascii="Times New Roman" w:hAnsi="Times New Roman" w:cs="Times New Roman"/>
          <w:color w:val="262626" w:themeColor="text1" w:themeTint="D9"/>
          <w:sz w:val="24"/>
          <w:szCs w:val="24"/>
        </w:rPr>
        <w:lastRenderedPageBreak/>
        <w:t xml:space="preserve">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0099521A" w:rsidRPr="00A13EB1">
        <w:rPr>
          <w:rFonts w:ascii="Times New Roman" w:hAnsi="Times New Roman" w:cs="Times New Roman"/>
          <w:color w:val="262626" w:themeColor="text1" w:themeTint="D9"/>
          <w:sz w:val="24"/>
          <w:szCs w:val="24"/>
        </w:rPr>
        <w:t xml:space="preserve"> осуществляет уполномоченный орган Администрацией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0099521A" w:rsidRPr="00A13EB1">
        <w:rPr>
          <w:rFonts w:ascii="Times New Roman" w:hAnsi="Times New Roman" w:cs="Times New Roman"/>
          <w:color w:val="262626" w:themeColor="text1" w:themeTint="D9"/>
          <w:sz w:val="24"/>
          <w:szCs w:val="24"/>
        </w:rPr>
        <w:t xml:space="preserve">, в соответствии с Положением «Об организации ритуальных услуг, порядке деятельности общественного кладбища и  содержании мест  захоронения» на территории муниципального образования  </w:t>
      </w:r>
      <w:r w:rsidRPr="00A13EB1">
        <w:rPr>
          <w:rFonts w:ascii="Times New Roman" w:hAnsi="Times New Roman" w:cs="Times New Roman"/>
          <w:color w:val="262626" w:themeColor="text1" w:themeTint="D9"/>
          <w:sz w:val="24"/>
          <w:szCs w:val="24"/>
        </w:rPr>
        <w:t xml:space="preserve"> </w:t>
      </w:r>
      <w:r w:rsidR="00A13EB1">
        <w:rPr>
          <w:rFonts w:ascii="Times New Roman" w:hAnsi="Times New Roman" w:cs="Times New Roman"/>
          <w:color w:val="262626" w:themeColor="text1" w:themeTint="D9"/>
          <w:sz w:val="24"/>
          <w:szCs w:val="24"/>
        </w:rPr>
        <w:t>Ир</w:t>
      </w:r>
      <w:r w:rsidRPr="00A13EB1">
        <w:rPr>
          <w:rFonts w:ascii="Times New Roman" w:hAnsi="Times New Roman" w:cs="Times New Roman"/>
          <w:color w:val="262626" w:themeColor="text1" w:themeTint="D9"/>
          <w:sz w:val="24"/>
          <w:szCs w:val="24"/>
        </w:rPr>
        <w:t>бинский сельсовет</w:t>
      </w:r>
      <w:r w:rsidR="0099521A" w:rsidRPr="00A13EB1">
        <w:rPr>
          <w:rFonts w:ascii="Times New Roman" w:hAnsi="Times New Roman" w:cs="Times New Roman"/>
          <w:color w:val="262626" w:themeColor="text1" w:themeTint="D9"/>
          <w:sz w:val="24"/>
          <w:szCs w:val="24"/>
        </w:rPr>
        <w:t xml:space="preserve">, утвержденным </w:t>
      </w:r>
      <w:r w:rsidR="00A13EB1" w:rsidRPr="00A13EB1">
        <w:rPr>
          <w:rFonts w:ascii="Times New Roman" w:hAnsi="Times New Roman" w:cs="Times New Roman"/>
          <w:color w:val="262626" w:themeColor="text1" w:themeTint="D9"/>
          <w:sz w:val="24"/>
          <w:szCs w:val="24"/>
        </w:rPr>
        <w:t>решением  Ирбинского</w:t>
      </w:r>
      <w:r w:rsidR="00A13EB1">
        <w:rPr>
          <w:rFonts w:ascii="Times New Roman" w:hAnsi="Times New Roman" w:cs="Times New Roman"/>
          <w:color w:val="262626" w:themeColor="text1" w:themeTint="D9"/>
          <w:sz w:val="24"/>
          <w:szCs w:val="24"/>
        </w:rPr>
        <w:t xml:space="preserve"> сельского Совета </w:t>
      </w:r>
      <w:r w:rsidR="00A13EB1" w:rsidRPr="00A13EB1">
        <w:rPr>
          <w:rFonts w:ascii="Times New Roman" w:hAnsi="Times New Roman" w:cs="Times New Roman"/>
          <w:color w:val="262626" w:themeColor="text1" w:themeTint="D9"/>
          <w:sz w:val="24"/>
          <w:szCs w:val="24"/>
        </w:rPr>
        <w:t>депутатов</w:t>
      </w:r>
      <w:r w:rsidR="00A13EB1">
        <w:rPr>
          <w:rFonts w:ascii="Times New Roman" w:hAnsi="Times New Roman" w:cs="Times New Roman"/>
          <w:color w:val="262626" w:themeColor="text1" w:themeTint="D9"/>
          <w:sz w:val="24"/>
          <w:szCs w:val="24"/>
        </w:rPr>
        <w:t xml:space="preserve"> </w:t>
      </w:r>
      <w:r w:rsidR="00A13EB1" w:rsidRPr="00A13EB1">
        <w:rPr>
          <w:rFonts w:ascii="Times New Roman" w:hAnsi="Times New Roman" w:cs="Times New Roman"/>
          <w:sz w:val="24"/>
          <w:szCs w:val="24"/>
        </w:rPr>
        <w:t>№  9-431</w:t>
      </w:r>
      <w:r w:rsidR="00A13EB1" w:rsidRPr="00A13EB1">
        <w:rPr>
          <w:rFonts w:ascii="Times New Roman" w:hAnsi="Times New Roman" w:cs="Times New Roman"/>
          <w:sz w:val="24"/>
          <w:szCs w:val="24"/>
        </w:rPr>
        <w:tab/>
        <w:t xml:space="preserve">от   29.11.2018 г « Об утверждении Правил работы общественного кладбища и порядка его содержания»  </w:t>
      </w:r>
    </w:p>
    <w:p w:rsidR="0099521A" w:rsidRPr="00A13EB1" w:rsidRDefault="0057523F" w:rsidP="00671468">
      <w:pPr>
        <w:spacing w:after="0" w:line="240" w:lineRule="auto"/>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1.5.10</w:t>
      </w:r>
      <w:r w:rsidR="0099521A" w:rsidRPr="00A13EB1">
        <w:rPr>
          <w:rFonts w:ascii="Times New Roman" w:hAnsi="Times New Roman" w:cs="Times New Roman"/>
          <w:color w:val="262626" w:themeColor="text1" w:themeTint="D9"/>
          <w:sz w:val="24"/>
          <w:szCs w:val="24"/>
        </w:rPr>
        <w:t xml:space="preserve">. на объектах благоустройства, за исключением указанных в </w:t>
      </w:r>
      <w:hyperlink w:anchor="sub_60" w:history="1">
        <w:r w:rsidR="0099521A" w:rsidRPr="00A13EB1">
          <w:rPr>
            <w:rStyle w:val="aa"/>
            <w:rFonts w:ascii="Times New Roman" w:hAnsi="Times New Roman" w:cs="Times New Roman"/>
            <w:color w:val="262626" w:themeColor="text1" w:themeTint="D9"/>
            <w:sz w:val="24"/>
            <w:szCs w:val="24"/>
          </w:rPr>
          <w:t>подпунктах 1</w:t>
        </w:r>
      </w:hyperlink>
      <w:r w:rsidR="0099521A" w:rsidRPr="00A13EB1">
        <w:rPr>
          <w:rFonts w:ascii="Times New Roman" w:hAnsi="Times New Roman" w:cs="Times New Roman"/>
          <w:color w:val="262626" w:themeColor="text1" w:themeTint="D9"/>
          <w:sz w:val="24"/>
          <w:szCs w:val="24"/>
        </w:rPr>
        <w:t>.5.1.-1.5.9. п. 1.5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 за счет собственных средств;</w:t>
      </w:r>
    </w:p>
    <w:p w:rsidR="0099521A" w:rsidRPr="00A13EB1" w:rsidRDefault="0057523F" w:rsidP="00671468">
      <w:pPr>
        <w:spacing w:after="0" w:line="240" w:lineRule="auto"/>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1.5.11</w:t>
      </w:r>
      <w:r w:rsidR="0099521A" w:rsidRPr="00A13EB1">
        <w:rPr>
          <w:rFonts w:ascii="Times New Roman" w:hAnsi="Times New Roman" w:cs="Times New Roman"/>
          <w:color w:val="262626" w:themeColor="text1" w:themeTint="D9"/>
          <w:sz w:val="24"/>
          <w:szCs w:val="24"/>
        </w:rPr>
        <w:t xml:space="preserve">. на землях и земельных участках неразграниченной государственной и муниципальной собственности  за исключением прилегающих территорий, установленных настоящими Правилами – Администрация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0099521A" w:rsidRPr="00A13EB1">
        <w:rPr>
          <w:rFonts w:ascii="Times New Roman" w:hAnsi="Times New Roman" w:cs="Times New Roman"/>
          <w:color w:val="262626" w:themeColor="text1" w:themeTint="D9"/>
          <w:sz w:val="24"/>
          <w:szCs w:val="24"/>
        </w:rPr>
        <w:t>;</w:t>
      </w:r>
    </w:p>
    <w:p w:rsidR="0099521A" w:rsidRPr="00A13EB1" w:rsidRDefault="0099521A" w:rsidP="00671468">
      <w:pPr>
        <w:spacing w:after="0" w:line="240" w:lineRule="auto"/>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1.6. Границы прилегающих территорий могут быть установлены организацией (предприятием) уполномоченной Администрацией муниципального образования </w:t>
      </w:r>
      <w:r w:rsidR="009E23EB" w:rsidRPr="00A13EB1">
        <w:rPr>
          <w:rFonts w:ascii="Times New Roman" w:hAnsi="Times New Roman" w:cs="Times New Roman"/>
          <w:color w:val="262626" w:themeColor="text1" w:themeTint="D9"/>
          <w:sz w:val="24"/>
          <w:szCs w:val="24"/>
        </w:rPr>
        <w:t xml:space="preserve"> Ирбинский сельсовет</w:t>
      </w:r>
      <w:r w:rsidRPr="00A13EB1">
        <w:rPr>
          <w:rFonts w:ascii="Times New Roman" w:hAnsi="Times New Roman" w:cs="Times New Roman"/>
          <w:color w:val="262626" w:themeColor="text1" w:themeTint="D9"/>
          <w:sz w:val="24"/>
          <w:szCs w:val="24"/>
        </w:rPr>
        <w:t xml:space="preserve">. При определении,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субарендаторами, уполномоченными представителями собственников жилья) объектов благоустройства.   </w:t>
      </w:r>
    </w:p>
    <w:p w:rsidR="009E23EB" w:rsidRPr="00A13EB1" w:rsidRDefault="009E23EB"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Благоустройство  включает в себя</w:t>
      </w:r>
      <w:r w:rsidRPr="00A13EB1">
        <w:rPr>
          <w:rFonts w:ascii="Times New Roman" w:hAnsi="Times New Roman" w:cs="Times New Roman"/>
          <w:color w:val="262626" w:themeColor="text1" w:themeTint="D9"/>
          <w:sz w:val="24"/>
          <w:szCs w:val="24"/>
        </w:rPr>
        <w:t>:</w:t>
      </w:r>
    </w:p>
    <w:p w:rsidR="009E23EB" w:rsidRPr="00A13EB1" w:rsidRDefault="009E23EB"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Содержание  территорий</w:t>
      </w:r>
      <w:r w:rsidR="005535FD"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общего пользования и порядка пользования такими территориями</w:t>
      </w:r>
    </w:p>
    <w:p w:rsidR="005535FD" w:rsidRPr="00A13EB1" w:rsidRDefault="005535FD"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-внешний вид фасадов и ограждающих конструкций зданий, строений , сооружений</w:t>
      </w:r>
    </w:p>
    <w:p w:rsidR="005535FD" w:rsidRPr="00A13EB1" w:rsidRDefault="005535FD"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Проектирование, размещение,</w:t>
      </w:r>
      <w:r w:rsidR="0057523F"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содержание</w:t>
      </w:r>
      <w:r w:rsidR="00967CC7" w:rsidRPr="00A13EB1">
        <w:rPr>
          <w:rFonts w:ascii="Times New Roman" w:hAnsi="Times New Roman" w:cs="Times New Roman"/>
          <w:color w:val="262626" w:themeColor="text1" w:themeTint="D9"/>
          <w:sz w:val="24"/>
          <w:szCs w:val="24"/>
        </w:rPr>
        <w:t xml:space="preserve"> и восстановление элементов благоустройства, в том числе  проведения земляных работ.</w:t>
      </w:r>
    </w:p>
    <w:p w:rsidR="00967CC7" w:rsidRPr="00A13EB1" w:rsidRDefault="00967CC7"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-организация</w:t>
      </w:r>
      <w:r w:rsidR="0057523F"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освещения территории МО, включая архитектурную подсветку зданий, строений , сооружений, организация озеленения территории МО, включа</w:t>
      </w:r>
      <w:r w:rsidR="0057523F" w:rsidRPr="00A13EB1">
        <w:rPr>
          <w:rFonts w:ascii="Times New Roman" w:hAnsi="Times New Roman" w:cs="Times New Roman"/>
          <w:color w:val="262626" w:themeColor="text1" w:themeTint="D9"/>
          <w:sz w:val="24"/>
          <w:szCs w:val="24"/>
        </w:rPr>
        <w:t>я</w:t>
      </w:r>
      <w:r w:rsidRPr="00A13EB1">
        <w:rPr>
          <w:rFonts w:ascii="Times New Roman" w:hAnsi="Times New Roman" w:cs="Times New Roman"/>
          <w:color w:val="262626" w:themeColor="text1" w:themeTint="D9"/>
          <w:sz w:val="24"/>
          <w:szCs w:val="24"/>
        </w:rPr>
        <w:t xml:space="preserve"> порядок создания, содержания, восстановления т охраны расположенных в границах населенного пункта газонов, цветников и иных территорий, занятых травянистыми растениями</w:t>
      </w:r>
    </w:p>
    <w:p w:rsidR="00967CC7" w:rsidRPr="00A13EB1" w:rsidRDefault="00967CC7"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-размещение информации на территории мо, в том числе установки указателей с наименованиями улиц и домов, вывесок.</w:t>
      </w:r>
    </w:p>
    <w:p w:rsidR="00967CC7" w:rsidRPr="00A13EB1" w:rsidRDefault="00967CC7"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-размещение и содержания детских и спортивных площадок,площадок для выгула животных, парковок( парковочных мест, малых архитектурных форм.</w:t>
      </w:r>
    </w:p>
    <w:p w:rsidR="00967CC7" w:rsidRPr="00A13EB1" w:rsidRDefault="00967CC7"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организация пешеходных коммуникаций, в том числе тротуаров, аллей, дорожек, тропинок.</w:t>
      </w:r>
    </w:p>
    <w:p w:rsidR="00967CC7" w:rsidRPr="00A13EB1" w:rsidRDefault="00967CC7"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обустройство территории мо в целях обеспечения</w:t>
      </w:r>
      <w:r w:rsidR="0057523F"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беспрепятственного передвижения по указанной территории инвалидов и других маломобильных групп</w:t>
      </w:r>
    </w:p>
    <w:p w:rsidR="00D5582C" w:rsidRPr="00A13EB1" w:rsidRDefault="00967CC7"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-уборка</w:t>
      </w:r>
      <w:r w:rsidR="00D5582C" w:rsidRPr="00A13EB1">
        <w:rPr>
          <w:rFonts w:ascii="Times New Roman" w:hAnsi="Times New Roman" w:cs="Times New Roman"/>
          <w:color w:val="262626" w:themeColor="text1" w:themeTint="D9"/>
          <w:sz w:val="24"/>
          <w:szCs w:val="24"/>
        </w:rPr>
        <w:t xml:space="preserve"> территории МО , в том числе в зимний период</w:t>
      </w:r>
    </w:p>
    <w:p w:rsidR="00D5582C"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-организация стоков ливневых вод</w:t>
      </w:r>
    </w:p>
    <w:p w:rsidR="00D5582C"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-порядок проведения земляных работ</w:t>
      </w:r>
    </w:p>
    <w:p w:rsidR="00D5582C"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-участие , в том </w:t>
      </w:r>
      <w:r w:rsidR="0057523F" w:rsidRPr="00A13EB1">
        <w:rPr>
          <w:rFonts w:ascii="Times New Roman" w:hAnsi="Times New Roman" w:cs="Times New Roman"/>
          <w:color w:val="262626" w:themeColor="text1" w:themeTint="D9"/>
          <w:sz w:val="24"/>
          <w:szCs w:val="24"/>
        </w:rPr>
        <w:t>числе финансовое, собственников и</w:t>
      </w:r>
      <w:r w:rsidRPr="00A13EB1">
        <w:rPr>
          <w:rFonts w:ascii="Times New Roman" w:hAnsi="Times New Roman" w:cs="Times New Roman"/>
          <w:color w:val="262626" w:themeColor="text1" w:themeTint="D9"/>
          <w:sz w:val="24"/>
          <w:szCs w:val="24"/>
        </w:rPr>
        <w:t xml:space="preserve"> иных законных владельцев зданий, строений, сооружений, земельных участков в содержании прилегающих территорий.</w:t>
      </w:r>
    </w:p>
    <w:p w:rsidR="00D5582C"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-определение границ прилегающих территорий в соответствии с порядком, установленными законом субъекта РФ</w:t>
      </w:r>
    </w:p>
    <w:p w:rsidR="00D5582C"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-праздничное оформление территории МО</w:t>
      </w:r>
    </w:p>
    <w:p w:rsidR="00D5582C"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-порядок участия граждан и организаций в  организации и реализации мероприятий  по благоустройству территории МО</w:t>
      </w:r>
    </w:p>
    <w:p w:rsidR="00967CC7" w:rsidRPr="00A13EB1" w:rsidRDefault="00D5582C"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967CC7"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 xml:space="preserve"> Осуществление контроля за соблюдением правил благоустройства на территории МО</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9E23EB" w:rsidRPr="00A13EB1" w:rsidRDefault="009E23EB" w:rsidP="00671468">
      <w:pPr>
        <w:spacing w:after="0" w:line="240" w:lineRule="auto"/>
        <w:jc w:val="both"/>
        <w:rPr>
          <w:rFonts w:ascii="Times New Roman" w:hAnsi="Times New Roman" w:cs="Times New Roman"/>
          <w:b/>
          <w:bCs/>
          <w:color w:val="262626" w:themeColor="text1" w:themeTint="D9"/>
          <w:sz w:val="24"/>
          <w:szCs w:val="24"/>
        </w:rPr>
      </w:pPr>
    </w:p>
    <w:p w:rsidR="0057523F" w:rsidRPr="00A13EB1" w:rsidRDefault="0057523F" w:rsidP="00671468">
      <w:pPr>
        <w:pStyle w:val="ConsPlusNormal"/>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2. ОСНОВНЫЕ ТЕРМИНЫ И ОПРЕДЕЛЕНИЯ </w:t>
      </w:r>
    </w:p>
    <w:p w:rsidR="0057523F" w:rsidRPr="00A13EB1" w:rsidRDefault="0057523F" w:rsidP="00671468">
      <w:pPr>
        <w:pStyle w:val="ConsPlusNormal"/>
        <w:jc w:val="both"/>
        <w:rPr>
          <w:rFonts w:ascii="Times New Roman" w:hAnsi="Times New Roman" w:cs="Times New Roman"/>
          <w:b/>
          <w:color w:val="262626" w:themeColor="text1" w:themeTint="D9"/>
          <w:sz w:val="24"/>
          <w:szCs w:val="24"/>
        </w:rPr>
      </w:pPr>
    </w:p>
    <w:p w:rsidR="0057523F" w:rsidRPr="00A13EB1" w:rsidRDefault="0057523F" w:rsidP="00671468">
      <w:pPr>
        <w:pStyle w:val="ConsPlusNormal"/>
        <w:ind w:firstLine="7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В целях применения настоящих Правил используются следующие основные термины и определения:</w:t>
      </w:r>
    </w:p>
    <w:p w:rsidR="0057523F" w:rsidRPr="00A13EB1" w:rsidRDefault="0057523F" w:rsidP="00671468">
      <w:pPr>
        <w:pStyle w:val="a9"/>
        <w:ind w:left="0" w:right="0"/>
        <w:rPr>
          <w:color w:val="262626" w:themeColor="text1" w:themeTint="D9"/>
          <w:szCs w:val="24"/>
        </w:rPr>
      </w:pPr>
      <w:r w:rsidRPr="00A13EB1">
        <w:rPr>
          <w:b/>
          <w:color w:val="262626" w:themeColor="text1" w:themeTint="D9"/>
          <w:szCs w:val="24"/>
        </w:rPr>
        <w:tab/>
        <w:t>Благоустройство территорий</w:t>
      </w:r>
      <w:r w:rsidRPr="00A13EB1">
        <w:rPr>
          <w:color w:val="262626" w:themeColor="text1" w:themeTint="D9"/>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Визуальная нерекламная информация</w:t>
      </w:r>
      <w:r w:rsidRPr="00A13EB1">
        <w:rPr>
          <w:color w:val="262626" w:themeColor="text1" w:themeTint="D9"/>
          <w:szCs w:val="24"/>
        </w:rPr>
        <w:t xml:space="preserve"> – некоммерческая информация функционального, справочного или оформительско-декоративного характера, содержащая обязательные сведения, определённые Законом РФ «О защите прав потребителей», доводящая до сведения потребителей, данные о наименовании, организационно – правовой форме хозяйствующего субъекта, виде деятельности и режиме его работы (вывески, информационные таблички, учрежденческие доски, информация управления дорожным движением, схемы и карты, информация об объектах городской инфраструктуры и др.).</w:t>
      </w:r>
    </w:p>
    <w:p w:rsidR="0057523F" w:rsidRPr="00A13EB1" w:rsidRDefault="0057523F" w:rsidP="00671468">
      <w:pPr>
        <w:pStyle w:val="a9"/>
        <w:ind w:left="0" w:right="0"/>
        <w:rPr>
          <w:color w:val="262626" w:themeColor="text1" w:themeTint="D9"/>
          <w:szCs w:val="24"/>
        </w:rPr>
      </w:pPr>
      <w:r w:rsidRPr="00A13EB1">
        <w:rPr>
          <w:b/>
          <w:color w:val="262626" w:themeColor="text1" w:themeTint="D9"/>
          <w:szCs w:val="24"/>
        </w:rPr>
        <w:tab/>
        <w:t xml:space="preserve"> Среда населенного пункта</w:t>
      </w:r>
      <w:r w:rsidRPr="00A13EB1">
        <w:rPr>
          <w:color w:val="262626" w:themeColor="text1" w:themeTint="D9"/>
          <w:szCs w:val="24"/>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Газон</w:t>
      </w:r>
      <w:r w:rsidRPr="00A13EB1">
        <w:rPr>
          <w:color w:val="262626" w:themeColor="text1" w:themeTint="D9"/>
          <w:szCs w:val="24"/>
        </w:rPr>
        <w:t xml:space="preserve">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 xml:space="preserve">Дворовая  территория - </w:t>
      </w:r>
      <w:r w:rsidRPr="00A13EB1">
        <w:rPr>
          <w:color w:val="262626" w:themeColor="text1" w:themeTint="D9"/>
          <w:szCs w:val="24"/>
        </w:rPr>
        <w:t>общественное</w:t>
      </w:r>
      <w:r w:rsidRPr="00A13EB1">
        <w:rPr>
          <w:b/>
          <w:color w:val="262626" w:themeColor="text1" w:themeTint="D9"/>
          <w:szCs w:val="24"/>
        </w:rPr>
        <w:t xml:space="preserve"> </w:t>
      </w:r>
      <w:r w:rsidRPr="00A13EB1">
        <w:rPr>
          <w:color w:val="262626" w:themeColor="text1" w:themeTint="D9"/>
          <w:szCs w:val="24"/>
        </w:rPr>
        <w:t>пространство двора,  земельный участок многоквартирного дома, который является объектом благоустройства.</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Детская игровая площадка</w:t>
      </w:r>
      <w:r w:rsidRPr="00A13EB1">
        <w:rPr>
          <w:color w:val="262626" w:themeColor="text1" w:themeTint="D9"/>
          <w:szCs w:val="24"/>
        </w:rPr>
        <w:t xml:space="preserve"> </w:t>
      </w:r>
      <w:r w:rsidRPr="00A13EB1">
        <w:rPr>
          <w:b/>
          <w:color w:val="262626" w:themeColor="text1" w:themeTint="D9"/>
          <w:szCs w:val="24"/>
        </w:rPr>
        <w:t>(детская площадка)</w:t>
      </w:r>
      <w:r w:rsidRPr="00A13EB1">
        <w:rPr>
          <w:color w:val="262626" w:themeColor="text1" w:themeTint="D9"/>
          <w:szCs w:val="24"/>
        </w:rPr>
        <w:t xml:space="preserve"> - элемент благоустройства, площадка функционального назначения. Специально оборудованная территория, предназначенная для подвижных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 xml:space="preserve">Домашние животные - </w:t>
      </w:r>
      <w:r w:rsidRPr="00A13EB1">
        <w:rPr>
          <w:color w:val="262626" w:themeColor="text1" w:themeTint="D9"/>
          <w:szCs w:val="24"/>
        </w:rPr>
        <w:t>домашние животные - 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зоотеатры, дельфинарии, океанариумы;</w:t>
      </w:r>
    </w:p>
    <w:p w:rsidR="0057523F" w:rsidRPr="00A13EB1" w:rsidRDefault="0057523F" w:rsidP="00671468">
      <w:pPr>
        <w:pStyle w:val="a9"/>
        <w:ind w:left="0" w:right="0"/>
        <w:rPr>
          <w:b/>
          <w:color w:val="262626" w:themeColor="text1" w:themeTint="D9"/>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Жидкие бытовые отходы (ЖБО)</w:t>
      </w:r>
      <w:r w:rsidRPr="00A13EB1">
        <w:rPr>
          <w:rFonts w:ascii="Times New Roman" w:hAnsi="Times New Roman" w:cs="Times New Roman"/>
          <w:color w:val="262626" w:themeColor="text1" w:themeTint="D9"/>
          <w:sz w:val="24"/>
          <w:szCs w:val="24"/>
        </w:rPr>
        <w:t xml:space="preserve"> - отходы жизнедеятельности человека и животных, включая фекальные отходы нецентрализованной канализации». </w:t>
      </w:r>
    </w:p>
    <w:p w:rsidR="0057523F" w:rsidRPr="00A13EB1" w:rsidRDefault="0057523F" w:rsidP="00671468">
      <w:pPr>
        <w:pStyle w:val="a9"/>
        <w:ind w:left="0" w:right="0"/>
        <w:rPr>
          <w:color w:val="262626" w:themeColor="text1" w:themeTint="D9"/>
          <w:szCs w:val="24"/>
        </w:rPr>
      </w:pPr>
      <w:r w:rsidRPr="00A13EB1">
        <w:rPr>
          <w:b/>
          <w:color w:val="262626" w:themeColor="text1" w:themeTint="D9"/>
          <w:szCs w:val="24"/>
        </w:rPr>
        <w:tab/>
        <w:t>Зоны тихого отдыха</w:t>
      </w:r>
      <w:r w:rsidRPr="00A13EB1">
        <w:rPr>
          <w:color w:val="262626" w:themeColor="text1" w:themeTint="D9"/>
          <w:szCs w:val="24"/>
        </w:rPr>
        <w:t xml:space="preserve">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Зеленые насаждения</w:t>
      </w:r>
      <w:r w:rsidRPr="00A13EB1">
        <w:rPr>
          <w:color w:val="262626" w:themeColor="text1" w:themeTint="D9"/>
          <w:szCs w:val="24"/>
        </w:rPr>
        <w:t xml:space="preserve"> - совокупность древесных, кустарниковых и травянистых растений естественного происхождения или посаженных на определенной территории.</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lastRenderedPageBreak/>
        <w:tab/>
      </w:r>
      <w:r w:rsidRPr="00A13EB1">
        <w:rPr>
          <w:b/>
          <w:color w:val="262626" w:themeColor="text1" w:themeTint="D9"/>
          <w:szCs w:val="24"/>
        </w:rPr>
        <w:t>Зимняя скользкость</w:t>
      </w:r>
      <w:r w:rsidRPr="00A13EB1">
        <w:rPr>
          <w:color w:val="262626" w:themeColor="text1" w:themeTint="D9"/>
          <w:szCs w:val="24"/>
        </w:rPr>
        <w:t xml:space="preserve"> - снежно-ледяные образования, приводящие к снижению коэффициента сцепления, в том числе в виде гололедицы и снежного наката.</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Земляные работы</w:t>
      </w:r>
      <w:r w:rsidRPr="00A13EB1">
        <w:rPr>
          <w:color w:val="262626" w:themeColor="text1" w:themeTint="D9"/>
          <w:szCs w:val="24"/>
        </w:rPr>
        <w:t xml:space="preserve"> - все виды работ, связанные со вскрытием грунта, нарушением благоустройства (первичного вида) территории.</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Информационная, временная конструкция -</w:t>
      </w:r>
      <w:r w:rsidRPr="00A13EB1">
        <w:rPr>
          <w:color w:val="262626" w:themeColor="text1" w:themeTint="D9"/>
          <w:szCs w:val="24"/>
        </w:rPr>
        <w:t xml:space="preserve"> конструкция, предназначенная для размещения сведений информационного характера (в том числе о фирменном наименовании (наименовании)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Индивидуальное домовладение</w:t>
      </w:r>
      <w:r w:rsidRPr="00A13EB1">
        <w:rPr>
          <w:color w:val="262626" w:themeColor="text1" w:themeTint="D9"/>
          <w:szCs w:val="24"/>
        </w:rPr>
        <w:t xml:space="preserve">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57523F" w:rsidRPr="00A13EB1" w:rsidRDefault="0057523F" w:rsidP="00671468">
      <w:pPr>
        <w:pStyle w:val="a9"/>
        <w:ind w:left="0" w:right="0"/>
        <w:rPr>
          <w:color w:val="262626" w:themeColor="text1" w:themeTint="D9"/>
          <w:szCs w:val="24"/>
        </w:rPr>
      </w:pPr>
      <w:r w:rsidRPr="00A13EB1">
        <w:rPr>
          <w:b/>
          <w:color w:val="262626" w:themeColor="text1" w:themeTint="D9"/>
          <w:szCs w:val="24"/>
        </w:rPr>
        <w:tab/>
        <w:t>Комплексное развитие  среды населенного пункта</w:t>
      </w:r>
      <w:r w:rsidRPr="00A13EB1">
        <w:rPr>
          <w:color w:val="262626" w:themeColor="text1" w:themeTint="D9"/>
          <w:szCs w:val="24"/>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Качество среды населенного пункта</w:t>
      </w:r>
      <w:r w:rsidRPr="00A13EB1">
        <w:rPr>
          <w:color w:val="262626" w:themeColor="text1" w:themeTint="D9"/>
          <w:szCs w:val="24"/>
        </w:rPr>
        <w:t xml:space="preserve"> - комплексная характеристика территории и ее частей, определяющая уровень комфорта повседневной жизни для различных слоев населения.</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Критерии качества  среды населенного пункта</w:t>
      </w:r>
      <w:r w:rsidRPr="00A13EB1">
        <w:rPr>
          <w:color w:val="262626" w:themeColor="text1" w:themeTint="D9"/>
          <w:szCs w:val="24"/>
        </w:rPr>
        <w:t xml:space="preserve"> - количественные и поддающиеся измерению параметры качества городской среды.</w:t>
      </w:r>
    </w:p>
    <w:p w:rsidR="0057523F" w:rsidRPr="00A13EB1" w:rsidRDefault="0057523F" w:rsidP="00671468">
      <w:pPr>
        <w:pStyle w:val="a9"/>
        <w:ind w:left="0" w:right="0"/>
        <w:rPr>
          <w:color w:val="262626" w:themeColor="text1" w:themeTint="D9"/>
          <w:szCs w:val="24"/>
        </w:rPr>
      </w:pPr>
      <w:r w:rsidRPr="00A13EB1">
        <w:rPr>
          <w:b/>
          <w:color w:val="262626" w:themeColor="text1" w:themeTint="D9"/>
          <w:szCs w:val="24"/>
        </w:rPr>
        <w:tab/>
        <w:t>Капитальный ремонт дорожного покрытия</w:t>
      </w:r>
      <w:r w:rsidRPr="00A13EB1">
        <w:rPr>
          <w:color w:val="262626" w:themeColor="text1" w:themeTint="D9"/>
          <w:szCs w:val="24"/>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57523F" w:rsidRPr="00A13EB1" w:rsidRDefault="0057523F" w:rsidP="00671468">
      <w:pPr>
        <w:pStyle w:val="a9"/>
        <w:ind w:left="0" w:right="0"/>
        <w:rPr>
          <w:color w:val="262626" w:themeColor="text1" w:themeTint="D9"/>
          <w:szCs w:val="24"/>
        </w:rPr>
      </w:pPr>
      <w:r w:rsidRPr="00A13EB1">
        <w:rPr>
          <w:b/>
          <w:color w:val="262626" w:themeColor="text1" w:themeTint="D9"/>
          <w:szCs w:val="24"/>
        </w:rPr>
        <w:tab/>
        <w:t>Концепция</w:t>
      </w:r>
      <w:r w:rsidRPr="00A13EB1">
        <w:rPr>
          <w:color w:val="262626" w:themeColor="text1" w:themeTint="D9"/>
          <w:szCs w:val="24"/>
        </w:rPr>
        <w:t xml:space="preserve"> – идея, конструктивный принцип который определяет стратегию действий.</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Контейнерная площадка</w:t>
      </w:r>
      <w:r w:rsidRPr="00A13EB1">
        <w:rPr>
          <w:rFonts w:ascii="Times New Roman" w:hAnsi="Times New Roman" w:cs="Times New Roman"/>
          <w:color w:val="262626" w:themeColor="text1" w:themeTint="D9"/>
          <w:sz w:val="24"/>
          <w:szCs w:val="24"/>
        </w:rPr>
        <w:t xml:space="preserve">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bCs/>
          <w:color w:val="262626" w:themeColor="text1" w:themeTint="D9"/>
          <w:sz w:val="24"/>
          <w:szCs w:val="24"/>
        </w:rPr>
        <w:tab/>
        <w:t>Малые архитектурные формы</w:t>
      </w:r>
      <w:r w:rsidRPr="00A13EB1">
        <w:rPr>
          <w:rFonts w:ascii="Times New Roman" w:hAnsi="Times New Roman" w:cs="Times New Roman"/>
          <w:color w:val="262626" w:themeColor="text1" w:themeTint="D9"/>
          <w:sz w:val="24"/>
          <w:szCs w:val="24"/>
        </w:rPr>
        <w:t xml:space="preserve"> - элементы монументально-декоративного оформления, статуи, скульптуры (монументы), бюсты, триумфальные арки, ростральные колонны, триумфальные колонны, обелиски, мемориальные (памятные) доски и комплексы, стелы, устройства для оформления мобильного и</w:t>
      </w:r>
      <w:r w:rsidRPr="00A13EB1">
        <w:rPr>
          <w:rStyle w:val="apple-converted-space"/>
          <w:rFonts w:ascii="Times New Roman" w:hAnsi="Times New Roman"/>
          <w:color w:val="262626" w:themeColor="text1" w:themeTint="D9"/>
          <w:sz w:val="24"/>
          <w:szCs w:val="24"/>
        </w:rPr>
        <w:t> </w:t>
      </w:r>
      <w:hyperlink r:id="rId12" w:anchor="3" w:history="1">
        <w:r w:rsidRPr="00A13EB1">
          <w:rPr>
            <w:rStyle w:val="a8"/>
            <w:rFonts w:ascii="Times New Roman" w:hAnsi="Times New Roman"/>
            <w:color w:val="262626" w:themeColor="text1" w:themeTint="D9"/>
            <w:sz w:val="24"/>
            <w:szCs w:val="24"/>
          </w:rPr>
          <w:t>вертикального озеленения</w:t>
        </w:r>
      </w:hyperlink>
      <w:r w:rsidRPr="00A13EB1">
        <w:rPr>
          <w:rFonts w:ascii="Times New Roman" w:hAnsi="Times New Roman" w:cs="Times New Roman"/>
          <w:color w:val="262626" w:themeColor="text1" w:themeTint="D9"/>
          <w:sz w:val="24"/>
          <w:szCs w:val="24"/>
        </w:rPr>
        <w:t xml:space="preserve"> (трельяжи, шпалеры, перголы, цветочницы, вазоны), уличная мебель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 xml:space="preserve">Мусор </w:t>
      </w:r>
      <w:r w:rsidRPr="00A13EB1">
        <w:rPr>
          <w:rFonts w:ascii="Times New Roman" w:hAnsi="Times New Roman" w:cs="Times New Roman"/>
          <w:color w:val="262626" w:themeColor="text1" w:themeTint="D9"/>
          <w:sz w:val="24"/>
          <w:szCs w:val="24"/>
        </w:rPr>
        <w:t>– мелкие неоднородные сухие и влажные отходы.</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b/>
          <w:color w:val="262626" w:themeColor="text1" w:themeTint="D9"/>
          <w:sz w:val="24"/>
          <w:szCs w:val="24"/>
        </w:rPr>
        <w:t>Нормируемый комплекс элементов благоустройства</w:t>
      </w:r>
      <w:r w:rsidRPr="00A13EB1">
        <w:rPr>
          <w:rFonts w:ascii="Times New Roman" w:hAnsi="Times New Roman" w:cs="Times New Roman"/>
          <w:color w:val="262626" w:themeColor="text1" w:themeTint="D9"/>
          <w:sz w:val="24"/>
          <w:szCs w:val="24"/>
        </w:rP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57523F" w:rsidRPr="00A13EB1" w:rsidRDefault="0057523F" w:rsidP="00671468">
      <w:pPr>
        <w:pStyle w:val="ConsPlusNormal"/>
        <w:ind w:firstLine="708"/>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lastRenderedPageBreak/>
        <w:t>Наружная реклама</w:t>
      </w:r>
      <w:r w:rsidRPr="00A13EB1">
        <w:rPr>
          <w:rFonts w:ascii="Times New Roman" w:hAnsi="Times New Roman" w:cs="Times New Roman"/>
          <w:color w:val="262626" w:themeColor="text1" w:themeTint="D9"/>
          <w:sz w:val="24"/>
          <w:szCs w:val="24"/>
        </w:rPr>
        <w:t xml:space="preserve"> – реклама, распространяемая с  использованием щитов, стендов, строительных сеток, электронных табло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 xml:space="preserve">Оценка качества среды населенного пункта </w:t>
      </w:r>
      <w:r w:rsidRPr="00A13EB1">
        <w:rPr>
          <w:rFonts w:ascii="Times New Roman" w:hAnsi="Times New Roman" w:cs="Times New Roman"/>
          <w:color w:val="262626" w:themeColor="text1" w:themeTint="D9"/>
          <w:sz w:val="24"/>
          <w:szCs w:val="24"/>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Общественные пространства</w:t>
      </w:r>
      <w:r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b/>
          <w:color w:val="262626" w:themeColor="text1" w:themeTint="D9"/>
          <w:sz w:val="24"/>
          <w:szCs w:val="24"/>
        </w:rPr>
        <w:t xml:space="preserve">(территории общего пользования) </w:t>
      </w:r>
      <w:r w:rsidRPr="00A13EB1">
        <w:rPr>
          <w:rFonts w:ascii="Times New Roman" w:hAnsi="Times New Roman" w:cs="Times New Roman"/>
          <w:color w:val="262626" w:themeColor="text1" w:themeTint="D9"/>
          <w:sz w:val="24"/>
          <w:szCs w:val="24"/>
        </w:rPr>
        <w:t>-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Объекты благоустройства территории</w:t>
      </w:r>
      <w:r w:rsidRPr="00A13EB1">
        <w:rPr>
          <w:rFonts w:ascii="Times New Roman" w:hAnsi="Times New Roman" w:cs="Times New Roman"/>
          <w:color w:val="262626" w:themeColor="text1" w:themeTint="D9"/>
          <w:sz w:val="24"/>
          <w:szCs w:val="24"/>
        </w:rP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A13EB1">
        <w:rPr>
          <w:rFonts w:ascii="Times New Roman" w:hAnsi="Times New Roman" w:cs="Times New Roman"/>
          <w:b/>
          <w:color w:val="262626" w:themeColor="text1" w:themeTint="D9"/>
          <w:sz w:val="24"/>
          <w:szCs w:val="24"/>
        </w:rPr>
        <w:t xml:space="preserve">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Озеленение</w:t>
      </w:r>
      <w:r w:rsidRPr="00A13EB1">
        <w:rPr>
          <w:rFonts w:ascii="Times New Roman" w:hAnsi="Times New Roman" w:cs="Times New Roman"/>
          <w:color w:val="262626" w:themeColor="text1" w:themeTint="D9"/>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57523F" w:rsidRPr="00A13EB1" w:rsidRDefault="0057523F" w:rsidP="00671468">
      <w:pPr>
        <w:pStyle w:val="a9"/>
        <w:ind w:left="0" w:right="0"/>
        <w:rPr>
          <w:b/>
          <w:color w:val="262626" w:themeColor="text1" w:themeTint="D9"/>
          <w:szCs w:val="24"/>
        </w:rPr>
      </w:pPr>
      <w:r w:rsidRPr="00A13EB1">
        <w:rPr>
          <w:b/>
          <w:color w:val="262626" w:themeColor="text1" w:themeTint="D9"/>
          <w:szCs w:val="24"/>
        </w:rPr>
        <w:tab/>
      </w:r>
      <w:r w:rsidRPr="00A13EB1">
        <w:rPr>
          <w:b/>
          <w:bCs/>
          <w:color w:val="262626" w:themeColor="text1" w:themeTint="D9"/>
          <w:szCs w:val="24"/>
        </w:rPr>
        <w:t xml:space="preserve">Прилегающие территории </w:t>
      </w:r>
      <w:r w:rsidRPr="00A13EB1">
        <w:rPr>
          <w:bCs/>
          <w:color w:val="262626" w:themeColor="text1" w:themeTint="D9"/>
          <w:szCs w:val="24"/>
        </w:rPr>
        <w:t>– земельный участок для благоустройства и санитарного содержания.</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Cs/>
          <w:color w:val="262626" w:themeColor="text1" w:themeTint="D9"/>
          <w:sz w:val="24"/>
          <w:szCs w:val="24"/>
        </w:rPr>
        <w:t xml:space="preserve">Границы прилегающих территории </w:t>
      </w:r>
      <w:r w:rsidRPr="00A13EB1">
        <w:rPr>
          <w:rFonts w:ascii="Times New Roman" w:hAnsi="Times New Roman" w:cs="Times New Roman"/>
          <w:color w:val="262626" w:themeColor="text1" w:themeTint="D9"/>
          <w:sz w:val="24"/>
          <w:szCs w:val="24"/>
        </w:rPr>
        <w:t>определяются:</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на улицах с односторонней и двухсторонней застройкой (включая индивидуальные и многоквартирные дома) по длине занимаемого земельного участка, здания, строения, сооружения, хозяйственных построек, по ширине до проезжей части автодороги;</w:t>
      </w:r>
    </w:p>
    <w:p w:rsidR="0057523F" w:rsidRPr="00A13EB1" w:rsidRDefault="0057523F" w:rsidP="00671468">
      <w:pPr>
        <w:pStyle w:val="a9"/>
        <w:ind w:left="0" w:right="0" w:firstLine="300"/>
        <w:rPr>
          <w:color w:val="262626" w:themeColor="text1" w:themeTint="D9"/>
          <w:szCs w:val="24"/>
        </w:rPr>
      </w:pPr>
      <w:r w:rsidRPr="00A13EB1">
        <w:rPr>
          <w:color w:val="262626" w:themeColor="text1" w:themeTint="D9"/>
          <w:szCs w:val="24"/>
        </w:rPr>
        <w:t>1.1. в разрывах между земельными участками и за земельным участком - до середины территории со смежным участком, но не более 10 метров.</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 xml:space="preserve">Схемы видов прилегающих территории приведены в Приложениях 1, 2, 3, 3.1  к настоящим Правилам и на сайте  Ирбинского сельсовета : </w:t>
      </w:r>
      <w:r w:rsidRPr="00A13EB1">
        <w:rPr>
          <w:color w:val="262626" w:themeColor="text1" w:themeTint="D9"/>
          <w:szCs w:val="24"/>
          <w:lang w:val="en-US"/>
        </w:rPr>
        <w:t>admirba</w:t>
      </w:r>
      <w:r w:rsidRPr="00A13EB1">
        <w:rPr>
          <w:color w:val="262626" w:themeColor="text1" w:themeTint="D9"/>
          <w:szCs w:val="24"/>
        </w:rPr>
        <w:t xml:space="preserve"> .на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на дорогах, подходах и подъездных путях к промышленным предприятиям, карьерам, гаражам, складам, коллективным садам, летним кафе, базам и лагерям отдыха – по всей длине дороги (подхода, подъездного пути) включая 10-метровую зону с двух сторон от дороги; </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lastRenderedPageBreak/>
        <w:t xml:space="preserve">для строительных площадок и земельных участков, предоставленных под строительство  – территория не менее </w:t>
      </w:r>
      <w:smartTag w:uri="urn:schemas-microsoft-com:office:smarttags" w:element="metricconverter">
        <w:smartTagPr>
          <w:attr w:name="ProductID" w:val="20 м"/>
        </w:smartTagPr>
        <w:r w:rsidRPr="00A13EB1">
          <w:rPr>
            <w:color w:val="262626" w:themeColor="text1" w:themeTint="D9"/>
            <w:szCs w:val="24"/>
          </w:rPr>
          <w:t>20 м</w:t>
        </w:r>
      </w:smartTag>
      <w:r w:rsidRPr="00A13EB1">
        <w:rPr>
          <w:color w:val="262626" w:themeColor="text1" w:themeTint="D9"/>
          <w:szCs w:val="24"/>
        </w:rPr>
        <w:t xml:space="preserve"> по периметру от границ, отведённых под стройплощадку, если менее </w:t>
      </w:r>
      <w:smartTag w:uri="urn:schemas-microsoft-com:office:smarttags" w:element="metricconverter">
        <w:smartTagPr>
          <w:attr w:name="ProductID" w:val="20 м"/>
        </w:smartTagPr>
        <w:r w:rsidRPr="00A13EB1">
          <w:rPr>
            <w:color w:val="262626" w:themeColor="text1" w:themeTint="D9"/>
            <w:szCs w:val="24"/>
          </w:rPr>
          <w:t>20 м</w:t>
        </w:r>
      </w:smartTag>
      <w:r w:rsidRPr="00A13EB1">
        <w:rPr>
          <w:color w:val="262626" w:themeColor="text1" w:themeTint="D9"/>
          <w:szCs w:val="24"/>
        </w:rPr>
        <w:t xml:space="preserve"> - до проезжей части дороги;  </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для торговых палаток (лотков), киосков, ларьков, остановочных павильонов  – не менее </w:t>
      </w:r>
      <w:smartTag w:uri="urn:schemas-microsoft-com:office:smarttags" w:element="metricconverter">
        <w:smartTagPr>
          <w:attr w:name="ProductID" w:val="10 м"/>
        </w:smartTagPr>
        <w:r w:rsidRPr="00A13EB1">
          <w:rPr>
            <w:color w:val="262626" w:themeColor="text1" w:themeTint="D9"/>
            <w:szCs w:val="24"/>
          </w:rPr>
          <w:t>10 м</w:t>
        </w:r>
      </w:smartTag>
      <w:r w:rsidRPr="00A13EB1">
        <w:rPr>
          <w:color w:val="262626" w:themeColor="text1" w:themeTint="D9"/>
          <w:szCs w:val="24"/>
        </w:rPr>
        <w:t xml:space="preserve"> по периметру, если менее </w:t>
      </w:r>
      <w:smartTag w:uri="urn:schemas-microsoft-com:office:smarttags" w:element="metricconverter">
        <w:smartTagPr>
          <w:attr w:name="ProductID" w:val="10 м"/>
        </w:smartTagPr>
        <w:r w:rsidRPr="00A13EB1">
          <w:rPr>
            <w:color w:val="262626" w:themeColor="text1" w:themeTint="D9"/>
            <w:szCs w:val="24"/>
          </w:rPr>
          <w:t>10 м</w:t>
        </w:r>
      </w:smartTag>
      <w:r w:rsidRPr="00A13EB1">
        <w:rPr>
          <w:color w:val="262626" w:themeColor="text1" w:themeTint="D9"/>
          <w:szCs w:val="24"/>
        </w:rPr>
        <w:t xml:space="preserve"> - до проезжей части дороги; </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для контейнерных площадок – не менее </w:t>
      </w:r>
      <w:smartTag w:uri="urn:schemas-microsoft-com:office:smarttags" w:element="metricconverter">
        <w:smartTagPr>
          <w:attr w:name="ProductID" w:val="20 м"/>
        </w:smartTagPr>
        <w:r w:rsidRPr="00A13EB1">
          <w:rPr>
            <w:color w:val="262626" w:themeColor="text1" w:themeTint="D9"/>
            <w:szCs w:val="24"/>
          </w:rPr>
          <w:t>20 м</w:t>
        </w:r>
      </w:smartTag>
      <w:r w:rsidRPr="00A13EB1">
        <w:rPr>
          <w:color w:val="262626" w:themeColor="text1" w:themeTint="D9"/>
          <w:szCs w:val="24"/>
        </w:rPr>
        <w:t xml:space="preserve"> по периметру площадки, если менее </w:t>
      </w:r>
      <w:smartTag w:uri="urn:schemas-microsoft-com:office:smarttags" w:element="metricconverter">
        <w:smartTagPr>
          <w:attr w:name="ProductID" w:val="20 м"/>
        </w:smartTagPr>
        <w:r w:rsidRPr="00A13EB1">
          <w:rPr>
            <w:color w:val="262626" w:themeColor="text1" w:themeTint="D9"/>
            <w:szCs w:val="24"/>
          </w:rPr>
          <w:t>20 м</w:t>
        </w:r>
      </w:smartTag>
      <w:r w:rsidRPr="00A13EB1">
        <w:rPr>
          <w:color w:val="262626" w:themeColor="text1" w:themeTint="D9"/>
          <w:szCs w:val="24"/>
        </w:rPr>
        <w:t xml:space="preserve"> - до проезжей части дороги; </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для стоянок специализированного транспорта по вывозу отходов производства и потребления – не менее </w:t>
      </w:r>
      <w:smartTag w:uri="urn:schemas-microsoft-com:office:smarttags" w:element="metricconverter">
        <w:smartTagPr>
          <w:attr w:name="ProductID" w:val="30 м"/>
        </w:smartTagPr>
        <w:r w:rsidRPr="00A13EB1">
          <w:rPr>
            <w:color w:val="262626" w:themeColor="text1" w:themeTint="D9"/>
            <w:szCs w:val="24"/>
          </w:rPr>
          <w:t>30 м</w:t>
        </w:r>
      </w:smartTag>
      <w:r w:rsidRPr="00A13EB1">
        <w:rPr>
          <w:color w:val="262626" w:themeColor="text1" w:themeTint="D9"/>
          <w:szCs w:val="24"/>
        </w:rPr>
        <w:t xml:space="preserve"> по периметру от машины;</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автоматическом режиме (без обслуживающего персонала) – не менее </w:t>
      </w:r>
      <w:smartTag w:uri="urn:schemas-microsoft-com:office:smarttags" w:element="metricconverter">
        <w:smartTagPr>
          <w:attr w:name="ProductID" w:val="5 м"/>
        </w:smartTagPr>
        <w:r w:rsidRPr="00A13EB1">
          <w:rPr>
            <w:color w:val="262626" w:themeColor="text1" w:themeTint="D9"/>
            <w:szCs w:val="24"/>
          </w:rPr>
          <w:t>5 м</w:t>
        </w:r>
      </w:smartTag>
      <w:r w:rsidRPr="00A13EB1">
        <w:rPr>
          <w:color w:val="262626" w:themeColor="text1" w:themeTint="D9"/>
          <w:szCs w:val="24"/>
        </w:rPr>
        <w:t xml:space="preserve"> по периметру, если менее </w:t>
      </w:r>
      <w:smartTag w:uri="urn:schemas-microsoft-com:office:smarttags" w:element="metricconverter">
        <w:smartTagPr>
          <w:attr w:name="ProductID" w:val="5 м"/>
        </w:smartTagPr>
        <w:r w:rsidRPr="00A13EB1">
          <w:rPr>
            <w:color w:val="262626" w:themeColor="text1" w:themeTint="D9"/>
            <w:szCs w:val="24"/>
          </w:rPr>
          <w:t>5 м</w:t>
        </w:r>
      </w:smartTag>
      <w:r w:rsidRPr="00A13EB1">
        <w:rPr>
          <w:color w:val="262626" w:themeColor="text1" w:themeTint="D9"/>
          <w:szCs w:val="24"/>
        </w:rPr>
        <w:t xml:space="preserve"> - до проезжей части дороги; </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к отдельно стоящим рекламным конструкциям – по периметру не менее </w:t>
      </w:r>
      <w:smartTag w:uri="urn:schemas-microsoft-com:office:smarttags" w:element="metricconverter">
        <w:smartTagPr>
          <w:attr w:name="ProductID" w:val="5 м"/>
        </w:smartTagPr>
        <w:r w:rsidRPr="00A13EB1">
          <w:rPr>
            <w:color w:val="262626" w:themeColor="text1" w:themeTint="D9"/>
            <w:szCs w:val="24"/>
          </w:rPr>
          <w:t>5 м</w:t>
        </w:r>
      </w:smartTag>
      <w:r w:rsidRPr="00A13EB1">
        <w:rPr>
          <w:color w:val="262626" w:themeColor="text1" w:themeTint="D9"/>
          <w:szCs w:val="24"/>
        </w:rPr>
        <w:t xml:space="preserve">, если менее </w:t>
      </w:r>
      <w:smartTag w:uri="urn:schemas-microsoft-com:office:smarttags" w:element="metricconverter">
        <w:smartTagPr>
          <w:attr w:name="ProductID" w:val="5 м"/>
        </w:smartTagPr>
        <w:r w:rsidRPr="00A13EB1">
          <w:rPr>
            <w:color w:val="262626" w:themeColor="text1" w:themeTint="D9"/>
            <w:szCs w:val="24"/>
          </w:rPr>
          <w:t>5 м</w:t>
        </w:r>
      </w:smartTag>
      <w:r w:rsidRPr="00A13EB1">
        <w:rPr>
          <w:color w:val="262626" w:themeColor="text1" w:themeTint="D9"/>
          <w:szCs w:val="24"/>
        </w:rPr>
        <w:t xml:space="preserve"> - до проезжей части дороги;</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кооперативам овощехранилищ, мобильным циркам, зоопаркам, паркам аттракционов, летним кафе – не менее </w:t>
      </w:r>
      <w:smartTag w:uri="urn:schemas-microsoft-com:office:smarttags" w:element="metricconverter">
        <w:smartTagPr>
          <w:attr w:name="ProductID" w:val="50 метров"/>
        </w:smartTagPr>
        <w:r w:rsidRPr="00A13EB1">
          <w:rPr>
            <w:color w:val="262626" w:themeColor="text1" w:themeTint="D9"/>
            <w:szCs w:val="24"/>
          </w:rPr>
          <w:t>50 метров</w:t>
        </w:r>
      </w:smartTag>
      <w:r w:rsidRPr="00A13EB1">
        <w:rPr>
          <w:color w:val="262626" w:themeColor="text1" w:themeTint="D9"/>
          <w:szCs w:val="24"/>
        </w:rPr>
        <w:t xml:space="preserve"> по периметру от границ земельного участка (включая лесные, лесопарковые зоны), если менее </w:t>
      </w:r>
      <w:smartTag w:uri="urn:schemas-microsoft-com:office:smarttags" w:element="metricconverter">
        <w:smartTagPr>
          <w:attr w:name="ProductID" w:val="50 м"/>
        </w:smartTagPr>
        <w:r w:rsidRPr="00A13EB1">
          <w:rPr>
            <w:color w:val="262626" w:themeColor="text1" w:themeTint="D9"/>
            <w:szCs w:val="24"/>
          </w:rPr>
          <w:t>50 м</w:t>
        </w:r>
      </w:smartTag>
      <w:r w:rsidRPr="00A13EB1">
        <w:rPr>
          <w:color w:val="262626" w:themeColor="text1" w:themeTint="D9"/>
          <w:szCs w:val="24"/>
        </w:rPr>
        <w:t xml:space="preserve"> - до проезжей части дороги;</w:t>
      </w:r>
    </w:p>
    <w:p w:rsidR="0057523F" w:rsidRPr="00A13EB1" w:rsidRDefault="0057523F" w:rsidP="00671468">
      <w:pPr>
        <w:pStyle w:val="a9"/>
        <w:numPr>
          <w:ilvl w:val="0"/>
          <w:numId w:val="3"/>
        </w:numPr>
        <w:ind w:left="0" w:right="0" w:firstLine="300"/>
        <w:rPr>
          <w:color w:val="262626" w:themeColor="text1" w:themeTint="D9"/>
          <w:szCs w:val="24"/>
        </w:rPr>
      </w:pPr>
      <w:r w:rsidRPr="00A13EB1">
        <w:rPr>
          <w:color w:val="262626" w:themeColor="text1" w:themeTint="D9"/>
          <w:szCs w:val="24"/>
        </w:rPr>
        <w:t xml:space="preserve">к индивидуальным гаражам (гаражным боксам), овощным ямам, наземным туалетам, другим отдельно стоящим хозяйственным постройкам – не менее </w:t>
      </w:r>
      <w:smartTag w:uri="urn:schemas-microsoft-com:office:smarttags" w:element="metricconverter">
        <w:smartTagPr>
          <w:attr w:name="ProductID" w:val="5 м"/>
        </w:smartTagPr>
        <w:r w:rsidRPr="00A13EB1">
          <w:rPr>
            <w:color w:val="262626" w:themeColor="text1" w:themeTint="D9"/>
            <w:szCs w:val="24"/>
          </w:rPr>
          <w:t>5 м</w:t>
        </w:r>
      </w:smartTag>
      <w:r w:rsidRPr="00A13EB1">
        <w:rPr>
          <w:color w:val="262626" w:themeColor="text1" w:themeTint="D9"/>
          <w:szCs w:val="24"/>
        </w:rPr>
        <w:t xml:space="preserve"> по периметру, если менее </w:t>
      </w:r>
      <w:smartTag w:uri="urn:schemas-microsoft-com:office:smarttags" w:element="metricconverter">
        <w:smartTagPr>
          <w:attr w:name="ProductID" w:val="5 м"/>
        </w:smartTagPr>
        <w:r w:rsidRPr="00A13EB1">
          <w:rPr>
            <w:color w:val="262626" w:themeColor="text1" w:themeTint="D9"/>
            <w:szCs w:val="24"/>
          </w:rPr>
          <w:t>5 м</w:t>
        </w:r>
      </w:smartTag>
      <w:r w:rsidRPr="00A13EB1">
        <w:rPr>
          <w:color w:val="262626" w:themeColor="text1" w:themeTint="D9"/>
          <w:szCs w:val="24"/>
        </w:rPr>
        <w:t xml:space="preserve"> - до проезжей части дороги.  </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Пользователи дворовых территорий</w:t>
      </w:r>
      <w:r w:rsidRPr="00A13EB1">
        <w:rPr>
          <w:color w:val="262626" w:themeColor="text1" w:themeTint="D9"/>
          <w:szCs w:val="24"/>
        </w:rPr>
        <w:t xml:space="preserve"> – сообщество жителей многоквартирного дома (пенсионеры, взрослые, молодые люди, дети, собаководы, автомобилисты).</w:t>
      </w:r>
    </w:p>
    <w:p w:rsidR="0057523F" w:rsidRPr="00A13EB1" w:rsidRDefault="0057523F" w:rsidP="00671468">
      <w:pPr>
        <w:pStyle w:val="a9"/>
        <w:ind w:left="0" w:right="0"/>
        <w:rPr>
          <w:color w:val="262626" w:themeColor="text1" w:themeTint="D9"/>
          <w:szCs w:val="24"/>
        </w:rPr>
      </w:pPr>
      <w:r w:rsidRPr="00A13EB1">
        <w:rPr>
          <w:color w:val="262626" w:themeColor="text1" w:themeTint="D9"/>
          <w:szCs w:val="24"/>
        </w:rPr>
        <w:tab/>
      </w:r>
      <w:r w:rsidRPr="00A13EB1">
        <w:rPr>
          <w:b/>
          <w:color w:val="262626" w:themeColor="text1" w:themeTint="D9"/>
          <w:szCs w:val="24"/>
        </w:rPr>
        <w:t>Парковка автомобилей</w:t>
      </w:r>
      <w:r w:rsidRPr="00A13EB1">
        <w:rPr>
          <w:color w:val="262626" w:themeColor="text1" w:themeTint="D9"/>
          <w:szCs w:val="24"/>
        </w:rPr>
        <w:t xml:space="preserve"> – </w:t>
      </w:r>
      <w:r w:rsidRPr="00A13EB1">
        <w:rPr>
          <w:color w:val="262626" w:themeColor="text1" w:themeTint="D9"/>
          <w:szCs w:val="24"/>
          <w:shd w:val="clear" w:color="auto" w:fill="FFFFFF"/>
        </w:rPr>
        <w:t>это место, где транспортное средство можно перевести в нерабочее состояние и оставить на непродолжительное время.</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Площадки для выгула домашних животных</w:t>
      </w:r>
      <w:r w:rsidRPr="00A13EB1">
        <w:rPr>
          <w:rFonts w:ascii="Times New Roman" w:hAnsi="Times New Roman" w:cs="Times New Roman"/>
          <w:color w:val="262626" w:themeColor="text1" w:themeTint="D9"/>
          <w:sz w:val="24"/>
          <w:szCs w:val="24"/>
        </w:rPr>
        <w:t xml:space="preserve">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 xml:space="preserve">Палисадники – </w:t>
      </w:r>
      <w:r w:rsidRPr="00A13EB1">
        <w:rPr>
          <w:rFonts w:ascii="Times New Roman" w:hAnsi="Times New Roman" w:cs="Times New Roman"/>
          <w:color w:val="262626" w:themeColor="text1" w:themeTint="D9"/>
          <w:sz w:val="24"/>
          <w:szCs w:val="24"/>
        </w:rPr>
        <w:t xml:space="preserve">элемент благоустройства территории в виде ограждения вдоль фасадов жилых домов высотой не более </w:t>
      </w:r>
      <w:smartTag w:uri="urn:schemas-microsoft-com:office:smarttags" w:element="metricconverter">
        <w:smartTagPr>
          <w:attr w:name="ProductID" w:val="1,2 метра"/>
        </w:smartTagPr>
        <w:r w:rsidRPr="00A13EB1">
          <w:rPr>
            <w:rFonts w:ascii="Times New Roman" w:hAnsi="Times New Roman" w:cs="Times New Roman"/>
            <w:color w:val="262626" w:themeColor="text1" w:themeTint="D9"/>
            <w:sz w:val="24"/>
            <w:szCs w:val="24"/>
          </w:rPr>
          <w:t>1,2 метра</w:t>
        </w:r>
      </w:smartTag>
      <w:r w:rsidRPr="00A13EB1">
        <w:rPr>
          <w:rFonts w:ascii="Times New Roman" w:hAnsi="Times New Roman" w:cs="Times New Roman"/>
          <w:color w:val="262626" w:themeColor="text1" w:themeTint="D9"/>
          <w:sz w:val="24"/>
          <w:szCs w:val="24"/>
        </w:rPr>
        <w:t xml:space="preserve"> и шириной не более 3 метров, используемый для выращивания цветочных культур, низкорослых и среднерослых декоративных кустарников. </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Проект благоустройства</w:t>
      </w:r>
      <w:r w:rsidRPr="00A13EB1">
        <w:rPr>
          <w:rFonts w:ascii="Times New Roman" w:hAnsi="Times New Roman" w:cs="Times New Roman"/>
          <w:color w:val="262626" w:themeColor="text1" w:themeTint="D9"/>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Развитие объекта благоустройства</w:t>
      </w:r>
      <w:r w:rsidRPr="00A13EB1">
        <w:rPr>
          <w:rFonts w:ascii="Times New Roman" w:hAnsi="Times New Roman" w:cs="Times New Roman"/>
          <w:color w:val="262626" w:themeColor="text1" w:themeTint="D9"/>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ab/>
        <w:t>Реклама</w:t>
      </w:r>
      <w:r w:rsidRPr="00A13EB1">
        <w:rPr>
          <w:rFonts w:ascii="Times New Roman" w:hAnsi="Times New Roman" w:cs="Times New Roman"/>
          <w:color w:val="262626" w:themeColor="text1" w:themeTint="D9"/>
          <w:sz w:val="24"/>
          <w:szCs w:val="24"/>
        </w:rPr>
        <w:t xml:space="preserve">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информация), которая предназначена для неопределённого круга лиц и призвана формировать или поддерживать интерес к этим физическим, юридическим лицам, товарам, услугам, идеям и начинаниям и способствовать реализации товаров, идей и начинаний;</w:t>
      </w:r>
    </w:p>
    <w:p w:rsidR="0057523F" w:rsidRPr="00A13EB1" w:rsidRDefault="00D436EC" w:rsidP="00671468">
      <w:pPr>
        <w:spacing w:after="0" w:line="240" w:lineRule="auto"/>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 xml:space="preserve">Субъекты </w:t>
      </w:r>
      <w:r w:rsidR="0057523F" w:rsidRPr="00A13EB1">
        <w:rPr>
          <w:rFonts w:ascii="Times New Roman" w:hAnsi="Times New Roman" w:cs="Times New Roman"/>
          <w:b/>
          <w:color w:val="262626" w:themeColor="text1" w:themeTint="D9"/>
          <w:sz w:val="24"/>
          <w:szCs w:val="24"/>
        </w:rPr>
        <w:t xml:space="preserve"> среды</w:t>
      </w:r>
      <w:r w:rsidRPr="00A13EB1">
        <w:rPr>
          <w:rFonts w:ascii="Times New Roman" w:hAnsi="Times New Roman" w:cs="Times New Roman"/>
          <w:b/>
          <w:color w:val="262626" w:themeColor="text1" w:themeTint="D9"/>
          <w:sz w:val="24"/>
          <w:szCs w:val="24"/>
        </w:rPr>
        <w:t xml:space="preserve"> населенного пункта</w:t>
      </w:r>
      <w:r w:rsidR="0057523F" w:rsidRPr="00A13EB1">
        <w:rPr>
          <w:rFonts w:ascii="Times New Roman" w:hAnsi="Times New Roman" w:cs="Times New Roman"/>
          <w:color w:val="262626" w:themeColor="text1" w:themeTint="D9"/>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lastRenderedPageBreak/>
        <w:t>Содержание объекта благоустройства</w:t>
      </w:r>
      <w:r w:rsidRPr="00A13EB1">
        <w:rPr>
          <w:rFonts w:ascii="Times New Roman" w:hAnsi="Times New Roman" w:cs="Times New Roman"/>
          <w:color w:val="262626" w:themeColor="text1" w:themeTint="D9"/>
          <w:sz w:val="24"/>
          <w:szCs w:val="24"/>
        </w:rPr>
        <w:t xml:space="preserve"> - поддержание в надлежащем техническом, физическом, эстетическом состоянии объектов благоустройства, их отдельных элементов.</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Спортивная площадка</w:t>
      </w:r>
      <w:r w:rsidRPr="00A13EB1">
        <w:rPr>
          <w:rFonts w:ascii="Times New Roman" w:hAnsi="Times New Roman" w:cs="Times New Roman"/>
          <w:color w:val="262626" w:themeColor="text1" w:themeTint="D9"/>
          <w:sz w:val="24"/>
          <w:szCs w:val="24"/>
        </w:rPr>
        <w:t xml:space="preserve"> - элемент благоустройства, площадка функционального назначения. Специально оборудованная территория, на которой расположено оборудование или элементы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 xml:space="preserve">Свалка мусора несанкционированная </w:t>
      </w:r>
      <w:r w:rsidRPr="00A13EB1">
        <w:rPr>
          <w:rFonts w:ascii="Times New Roman" w:hAnsi="Times New Roman" w:cs="Times New Roman"/>
          <w:color w:val="262626" w:themeColor="text1" w:themeTint="D9"/>
          <w:sz w:val="24"/>
          <w:szCs w:val="24"/>
        </w:rPr>
        <w:t xml:space="preserve">- самовольный (несанкционированный) сброс (размещение) или складирование твердых бытовых отходов, твердых коммунальных отходов,  крупногабаритного мусора, отходов производства и строительства, растительных и биологических отходов, мусора, образованного в процессе деятельности юридических или физических лиц. </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Твердое покрытие</w:t>
      </w:r>
      <w:r w:rsidRPr="00A13EB1">
        <w:rPr>
          <w:rFonts w:ascii="Times New Roman" w:hAnsi="Times New Roman" w:cs="Times New Roman"/>
          <w:color w:val="262626" w:themeColor="text1" w:themeTint="D9"/>
          <w:sz w:val="24"/>
          <w:szCs w:val="24"/>
        </w:rPr>
        <w:t xml:space="preserve"> - дорожное покрытие в составе дорожных одежд.</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Транспортный проезд</w:t>
      </w:r>
      <w:r w:rsidRPr="00A13EB1">
        <w:rPr>
          <w:rFonts w:ascii="Times New Roman" w:hAnsi="Times New Roman" w:cs="Times New Roman"/>
          <w:color w:val="262626" w:themeColor="text1" w:themeTint="D9"/>
          <w:sz w:val="24"/>
          <w:szCs w:val="24"/>
        </w:rPr>
        <w:t xml:space="preserve"> - дорога, примыкающая к проезжим частям жилых и магистральных улиц, разворотным площадкам. Система транспортных коммуникаций, обеспечивающая транспортную связь между зданиями и участками внутри кварталов, производственных и общественных зон, с улично-дорожной сетью населенного пункта.</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Уборка территорий</w:t>
      </w:r>
      <w:r w:rsidRPr="00A13EB1">
        <w:rPr>
          <w:rFonts w:ascii="Times New Roman" w:hAnsi="Times New Roman" w:cs="Times New Roman"/>
          <w:color w:val="262626" w:themeColor="text1" w:themeTint="D9"/>
          <w:sz w:val="24"/>
          <w:szCs w:val="24"/>
        </w:rPr>
        <w:t xml:space="preserve"> - вид деятельности, связанный со сбором, вывозом в специально отведенные места отходов производства и потребления, мусора, снега, а также мероприятия, направленные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57523F" w:rsidRPr="00A13EB1" w:rsidRDefault="0057523F" w:rsidP="00671468">
      <w:pPr>
        <w:pStyle w:val="ConsPlusNormal"/>
        <w:ind w:firstLine="540"/>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Улица </w:t>
      </w:r>
      <w:r w:rsidRPr="00A13EB1">
        <w:rPr>
          <w:rFonts w:ascii="Times New Roman" w:hAnsi="Times New Roman" w:cs="Times New Roman"/>
          <w:color w:val="262626" w:themeColor="text1" w:themeTint="D9"/>
          <w:sz w:val="24"/>
          <w:szCs w:val="24"/>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7523F" w:rsidRPr="00A13EB1" w:rsidRDefault="0057523F" w:rsidP="00671468">
      <w:pPr>
        <w:pStyle w:val="ConsPlusNormal"/>
        <w:ind w:firstLine="540"/>
        <w:jc w:val="both"/>
        <w:rPr>
          <w:rStyle w:val="ab"/>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Функциональное зонирование</w:t>
      </w:r>
      <w:r w:rsidRPr="00A13EB1">
        <w:rPr>
          <w:rFonts w:ascii="Times New Roman" w:hAnsi="Times New Roman" w:cs="Times New Roman"/>
          <w:color w:val="262626" w:themeColor="text1" w:themeTint="D9"/>
          <w:sz w:val="24"/>
          <w:szCs w:val="24"/>
        </w:rPr>
        <w:t xml:space="preserve"> – </w:t>
      </w:r>
      <w:r w:rsidRPr="00A13EB1">
        <w:rPr>
          <w:rStyle w:val="ab"/>
          <w:rFonts w:ascii="Times New Roman" w:hAnsi="Times New Roman" w:cs="Times New Roman"/>
          <w:b w:val="0"/>
          <w:color w:val="262626" w:themeColor="text1" w:themeTint="D9"/>
          <w:sz w:val="24"/>
          <w:szCs w:val="24"/>
          <w:shd w:val="clear" w:color="auto" w:fill="FFFFFF"/>
        </w:rPr>
        <w:t>это разделение участка на отдельные части, несущие определенную функциональную нагрузку, а также осуществление взаимосвязи этих зон между собой;</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Функциональное освещение</w:t>
      </w:r>
      <w:r w:rsidRPr="00A13EB1">
        <w:rPr>
          <w:rFonts w:ascii="Times New Roman" w:hAnsi="Times New Roman" w:cs="Times New Roman"/>
          <w:color w:val="262626" w:themeColor="text1" w:themeTint="D9"/>
          <w:sz w:val="24"/>
          <w:szCs w:val="24"/>
        </w:rPr>
        <w:t xml:space="preserve"> – элемент благоустройства, осветительное оборудование</w:t>
      </w:r>
      <w:r w:rsidRPr="00A13EB1">
        <w:rPr>
          <w:rFonts w:ascii="Times New Roman" w:hAnsi="Times New Roman" w:cs="Times New Roman"/>
          <w:color w:val="262626" w:themeColor="text1" w:themeTint="D9"/>
          <w:sz w:val="24"/>
          <w:szCs w:val="24"/>
          <w:bdr w:val="none" w:sz="0" w:space="0" w:color="auto" w:frame="1"/>
          <w:shd w:val="clear" w:color="auto" w:fill="FFFFFF"/>
        </w:rPr>
        <w:t xml:space="preserve"> </w:t>
      </w:r>
      <w:r w:rsidRPr="00A13EB1">
        <w:rPr>
          <w:rStyle w:val="ab"/>
          <w:rFonts w:ascii="Times New Roman" w:hAnsi="Times New Roman" w:cs="Times New Roman"/>
          <w:b w:val="0"/>
          <w:color w:val="262626" w:themeColor="text1" w:themeTint="D9"/>
          <w:sz w:val="24"/>
          <w:szCs w:val="24"/>
          <w:bdr w:val="none" w:sz="0" w:space="0" w:color="auto" w:frame="1"/>
          <w:shd w:val="clear" w:color="auto" w:fill="FFFFFF"/>
        </w:rPr>
        <w:t xml:space="preserve">для </w:t>
      </w:r>
      <w:r w:rsidRPr="00A13EB1">
        <w:rPr>
          <w:rFonts w:ascii="Times New Roman" w:hAnsi="Times New Roman" w:cs="Times New Roman"/>
          <w:color w:val="262626" w:themeColor="text1" w:themeTint="D9"/>
          <w:sz w:val="24"/>
          <w:szCs w:val="24"/>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Фасад здания, сооружения</w:t>
      </w:r>
      <w:r w:rsidRPr="00A13EB1">
        <w:rPr>
          <w:rFonts w:ascii="Times New Roman" w:hAnsi="Times New Roman" w:cs="Times New Roman"/>
          <w:color w:val="262626" w:themeColor="text1" w:themeTint="D9"/>
          <w:sz w:val="24"/>
          <w:szCs w:val="24"/>
        </w:rPr>
        <w:t xml:space="preserve"> - наружная, лицевая сторона </w:t>
      </w:r>
      <w:r w:rsidRPr="00A13EB1">
        <w:rPr>
          <w:rFonts w:ascii="Times New Roman" w:hAnsi="Times New Roman" w:cs="Times New Roman"/>
          <w:bCs/>
          <w:color w:val="262626" w:themeColor="text1" w:themeTint="D9"/>
          <w:sz w:val="24"/>
          <w:szCs w:val="24"/>
        </w:rPr>
        <w:t>здания</w:t>
      </w:r>
      <w:r w:rsidRPr="00A13EB1">
        <w:rPr>
          <w:rFonts w:ascii="Times New Roman" w:hAnsi="Times New Roman" w:cs="Times New Roman"/>
          <w:color w:val="262626" w:themeColor="text1" w:themeTint="D9"/>
          <w:sz w:val="24"/>
          <w:szCs w:val="24"/>
        </w:rPr>
        <w:t>, сооружения. У здания имеется  главный фасад, уличный фасад, дворовый фасад.</w:t>
      </w:r>
      <w:r w:rsidRPr="00A13EB1">
        <w:rPr>
          <w:rFonts w:ascii="Times New Roman" w:hAnsi="Times New Roman" w:cs="Times New Roman"/>
          <w:b/>
          <w:color w:val="262626" w:themeColor="text1" w:themeTint="D9"/>
          <w:sz w:val="24"/>
          <w:szCs w:val="24"/>
        </w:rPr>
        <w:t xml:space="preserve"> </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 xml:space="preserve">Эскизный проект </w:t>
      </w:r>
      <w:r w:rsidRPr="00A13EB1">
        <w:rPr>
          <w:rFonts w:ascii="Times New Roman" w:hAnsi="Times New Roman" w:cs="Times New Roman"/>
          <w:color w:val="262626" w:themeColor="text1" w:themeTint="D9"/>
          <w:sz w:val="24"/>
          <w:szCs w:val="24"/>
        </w:rPr>
        <w:t>–</w:t>
      </w:r>
      <w:r w:rsidRPr="00A13EB1">
        <w:rPr>
          <w:rFonts w:ascii="Times New Roman" w:hAnsi="Times New Roman" w:cs="Times New Roman"/>
          <w:b/>
          <w:color w:val="262626" w:themeColor="text1" w:themeTint="D9"/>
          <w:sz w:val="24"/>
          <w:szCs w:val="24"/>
        </w:rPr>
        <w:t xml:space="preserve"> </w:t>
      </w:r>
      <w:r w:rsidRPr="00A13EB1">
        <w:rPr>
          <w:rFonts w:ascii="Times New Roman" w:hAnsi="Times New Roman" w:cs="Times New Roman"/>
          <w:color w:val="262626" w:themeColor="text1" w:themeTint="D9"/>
          <w:sz w:val="24"/>
          <w:szCs w:val="24"/>
        </w:rPr>
        <w:t>графические материалы,</w:t>
      </w:r>
      <w:r w:rsidRPr="00A13EB1">
        <w:rPr>
          <w:rFonts w:ascii="Times New Roman" w:hAnsi="Times New Roman" w:cs="Times New Roman"/>
          <w:b/>
          <w:color w:val="262626" w:themeColor="text1" w:themeTint="D9"/>
          <w:sz w:val="24"/>
          <w:szCs w:val="24"/>
        </w:rPr>
        <w:t xml:space="preserve"> </w:t>
      </w:r>
      <w:r w:rsidRPr="00A13EB1">
        <w:rPr>
          <w:rFonts w:ascii="Times New Roman" w:hAnsi="Times New Roman" w:cs="Times New Roman"/>
          <w:color w:val="262626" w:themeColor="text1" w:themeTint="D9"/>
          <w:sz w:val="24"/>
          <w:szCs w:val="24"/>
        </w:rPr>
        <w:t>содержащие характеристику объекта. Эскизный проект является частью технического задания для проектирования.</w:t>
      </w:r>
      <w:r w:rsidRPr="00A13EB1">
        <w:rPr>
          <w:rFonts w:ascii="Times New Roman" w:hAnsi="Times New Roman" w:cs="Times New Roman"/>
          <w:b/>
          <w:color w:val="262626" w:themeColor="text1" w:themeTint="D9"/>
          <w:sz w:val="24"/>
          <w:szCs w:val="24"/>
        </w:rPr>
        <w:t xml:space="preserve"> </w:t>
      </w:r>
      <w:r w:rsidRPr="00A13EB1">
        <w:rPr>
          <w:rFonts w:ascii="Times New Roman" w:hAnsi="Times New Roman" w:cs="Times New Roman"/>
          <w:color w:val="262626" w:themeColor="text1" w:themeTint="D9"/>
          <w:sz w:val="24"/>
          <w:szCs w:val="24"/>
        </w:rPr>
        <w:t xml:space="preserve"> </w:t>
      </w:r>
    </w:p>
    <w:p w:rsidR="0057523F" w:rsidRPr="00A13EB1" w:rsidRDefault="0057523F" w:rsidP="00671468">
      <w:pPr>
        <w:pStyle w:val="ConsPlusNormal"/>
        <w:ind w:firstLine="539"/>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Элементы благоустройства</w:t>
      </w:r>
      <w:r w:rsidRPr="00A13EB1">
        <w:rPr>
          <w:rFonts w:ascii="Times New Roman" w:hAnsi="Times New Roman" w:cs="Times New Roman"/>
          <w:color w:val="262626" w:themeColor="text1" w:themeTint="D9"/>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 xml:space="preserve">Элементы обустройства автомобильных дорог – </w:t>
      </w:r>
      <w:r w:rsidRPr="00A13EB1">
        <w:rPr>
          <w:rFonts w:ascii="Times New Roman" w:hAnsi="Times New Roman" w:cs="Times New Roman"/>
          <w:color w:val="262626" w:themeColor="text1" w:themeTint="D9"/>
          <w:sz w:val="24"/>
          <w:szCs w:val="24"/>
        </w:rPr>
        <w:t>сооружения, к которым относятся дорожные знаки, дорожные ограждения, светофоры и другие устройства для регулирования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57523F" w:rsidRPr="00A13EB1" w:rsidRDefault="0057523F" w:rsidP="00671468">
      <w:pPr>
        <w:pStyle w:val="ConsPlusNormal"/>
        <w:ind w:firstLine="540"/>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2.1. ОБЩИЕ ТРЕБОВАНИЯ К ОБЪЕКТАМ БЛАГОУСТРОЙСТВА</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pStyle w:val="a9"/>
        <w:ind w:right="0"/>
        <w:rPr>
          <w:color w:val="262626" w:themeColor="text1" w:themeTint="D9"/>
          <w:szCs w:val="24"/>
        </w:rPr>
      </w:pPr>
      <w:r w:rsidRPr="00A13EB1">
        <w:rPr>
          <w:color w:val="262626" w:themeColor="text1" w:themeTint="D9"/>
          <w:szCs w:val="24"/>
          <w:shd w:val="clear" w:color="auto" w:fill="FFFFFF"/>
        </w:rPr>
        <w:t>2.1.1. К элементам благоустройства территории относятся следующие элементы</w:t>
      </w:r>
      <w:r w:rsidRPr="00A13EB1">
        <w:rPr>
          <w:color w:val="262626" w:themeColor="text1" w:themeTint="D9"/>
          <w:szCs w:val="24"/>
        </w:rPr>
        <w:t>:</w:t>
      </w:r>
    </w:p>
    <w:p w:rsidR="0057523F" w:rsidRPr="00A13EB1" w:rsidRDefault="0057523F" w:rsidP="00671468">
      <w:pPr>
        <w:pStyle w:val="a9"/>
        <w:ind w:left="0" w:right="0"/>
        <w:rPr>
          <w:color w:val="262626" w:themeColor="text1" w:themeTint="D9"/>
          <w:szCs w:val="24"/>
        </w:rPr>
      </w:pPr>
    </w:p>
    <w:p w:rsidR="0057523F" w:rsidRPr="00A13EB1" w:rsidRDefault="0057523F" w:rsidP="00671468">
      <w:pPr>
        <w:pStyle w:val="a9"/>
        <w:ind w:left="0" w:right="0" w:firstLine="567"/>
        <w:rPr>
          <w:color w:val="262626" w:themeColor="text1" w:themeTint="D9"/>
          <w:szCs w:val="24"/>
        </w:rPr>
      </w:pPr>
      <w:bookmarkStart w:id="2" w:name="_Toc472352457"/>
      <w:r w:rsidRPr="00A13EB1">
        <w:rPr>
          <w:color w:val="262626" w:themeColor="text1" w:themeTint="D9"/>
          <w:szCs w:val="24"/>
        </w:rPr>
        <w:t>1) Пешеходные коммуникации;</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2) Площадки  различного функционального назначения;</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3) Элементы освещения и осветительное оборудование;</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4 ) Ограждения (заборы);</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5) Малые архитектурные формы;</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6) Мебель для территорий;</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7) Элементы озеленения;</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8) Уличное коммунально-бытовое оборудование;</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 xml:space="preserve">9) Уличное техническое оборудование; </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10) Водные устройства;</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11) Элементы инженерной подготовки и защиты территории;</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12) Виды покрытий;</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13) Некапитальные нестационарные сооружения;</w:t>
      </w:r>
    </w:p>
    <w:p w:rsidR="0057523F" w:rsidRPr="00A13EB1" w:rsidRDefault="0057523F" w:rsidP="00671468">
      <w:pPr>
        <w:pStyle w:val="a9"/>
        <w:ind w:left="0" w:right="0" w:firstLine="567"/>
        <w:rPr>
          <w:color w:val="262626" w:themeColor="text1" w:themeTint="D9"/>
          <w:szCs w:val="24"/>
        </w:rPr>
      </w:pPr>
      <w:r w:rsidRPr="00A13EB1">
        <w:rPr>
          <w:color w:val="262626" w:themeColor="text1" w:themeTint="D9"/>
          <w:szCs w:val="24"/>
        </w:rPr>
        <w:t xml:space="preserve">14) Оформление и оборудование зданий и сооружений; </w:t>
      </w:r>
    </w:p>
    <w:p w:rsidR="0057523F" w:rsidRPr="00A13EB1" w:rsidRDefault="0057523F" w:rsidP="00671468">
      <w:pPr>
        <w:pStyle w:val="a9"/>
        <w:ind w:left="0" w:right="0" w:firstLine="567"/>
        <w:rPr>
          <w:color w:val="262626" w:themeColor="text1" w:themeTint="D9"/>
          <w:szCs w:val="24"/>
        </w:rPr>
      </w:pPr>
    </w:p>
    <w:bookmarkEnd w:id="2"/>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2.1.2. Основные требования.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Общественные пространства используются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центров общемуниципального и локального значения.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Внешнее благоустройство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Размещение палисадников (элемент благоустройства территории, расположенный между домом, зданием и дорогой (тротуаром) имеющий ограждение, используемый дня выращивания цветочных культур, низкорослых и среднерослых декоративных кустарников) допускается с учетом существующих пешеходных транзитов, соблюдения охранных зон инженерных коммуникаций и нормативной ширины проезжей части дороги.  Допускается   устройство   палисадников  на  землях,   находящихся   в  муниципальной собственности при условии использования занятого палисадником земельного участка в целях благоустройства и декоративного озеленения.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Ограждение палисадника устанавливается шириной не более 2 метров с ограничением по длине фасада здания, высотой не более 1,2 м из легко сборных конструкций, без фундаментальной основы, в светопрозрачном исполнении или в виде формирования «живой» изгороди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Запрещается устройство палисадников с нарушением санитарных, экологических и </w:t>
      </w:r>
      <w:r w:rsidRPr="00A13EB1">
        <w:rPr>
          <w:rFonts w:ascii="Times New Roman" w:eastAsia="Times New Roman" w:hAnsi="Times New Roman" w:cs="Times New Roman"/>
          <w:color w:val="262626" w:themeColor="text1" w:themeTint="D9"/>
          <w:sz w:val="24"/>
          <w:szCs w:val="24"/>
        </w:rPr>
        <w:lastRenderedPageBreak/>
        <w:t>пожарных требований, требований земельного и градостроительного законодательства,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случаях проведения аварийно-восстановительных, ремонтам работ; аварийно-спасательных, строительных работ и наличия препятствий при их осуществлении в виде легко сборных конструкций палисадников и декоративных растений, указанные препятствия устраняются собственником палисадника незамедлительно.</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Малые архитектурные формы являются элементами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К малым архитектурным формам относятся: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беседки;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навесы;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перголы;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уличная мебель (в том числе: скамьи, тумбы, столы);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скульптурно-архитектурные композиции (в том числе: памятные знаки, монументы, скульптуры, арт-объекты);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дополнительные элементы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Малые архитектурные формы выполняются на основе типовых или индивидуальных проектов, направленных в отдел архитектуры.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Принципы устройства и общие требования к установке малых архитектурных форм: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-соответствие характеру архитектурного и ландшафтного окружения, элементов комплексного благоустройства территории;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-прочность, устойчивость конструкций и материалов к внешним воздействиям;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-безопасность, комфорт;</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-расположение, не создающее препятствий для пешеходов;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-плотная установка на минимальной площади в местах большого скопления людей;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-устойчивость конструкции;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-надежная фиксация или обеспечение возможности перемещения в зависимости от условий расположения;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-достаточное количество малых архитектурных форм определенных типов в каждой конкретной зоне.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Малые архитектурные формы должны содержаться в исправном состоянии, обеспечивающем безопасное использование и аккуратный внешний вид.</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Типы и количество размещаемой уличной мебели зависят от функционального назначения территории, количества посетителей.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Скамьи устанавливаются на твердые виды покрытия или фундамент. На площадках для отдыха допускается установка на мягкие виды покрытий. При наличии фундамента его части не должны выступать над поверхностью земли.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Правила вандалозащищенности при проектировании оборудования: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-рекомендуется выбор материала легко очищающегося и не боящегося абразивных и растворяющих веществ;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 плоских поверхностях городского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гладкими, позволяют уменьшить расклейку или рисование и упростить очистку от расклейки;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-для  оборудования (будки, остановки, столбы, урны, заборы и прочие) и малых архитектурных форм рекомендуется использование темных тонов окраски или материалов.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2.1.3. Требования к озеленению территорий и содержанию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lastRenderedPageBreak/>
        <w:t xml:space="preserve">Основными типами насаждений и озеленения являются: рядовые посадки, аллеи, живые изгороди, кулисы,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как правило, используется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фасадах (вертикальное озеленение) зданий и сооружений.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Озеленение территории, работы по содержанию и восстановлению парков, скверов и зеленых зон осуществляется Администрацией муниципального образования или по договору специализированными организациями. Также приветствуется и должна поддерживаться инициатива населения  по поддержанию и улучшению зелёных зон и других элементов природной среды в населенном пункте.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в ПЗЗ. При посадке деревьев и озеленении территорий следует руководствоваться Сводом правил СП 82.13330.2016 Благоустройство территорий. Актуализированная редакция СНиП III-10-75 (утвержденные приказом Министерства строительства и жилищно-коммунального хозяйства РФ от 16.12.2016 №972/пр.).</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Лицами, ответственными за содержание соответствующей территории: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а) обеспечивается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б) осуществляется обрезка и вырубка сухостоя и аварийных деревьев, вырезка сухих и поломанных сучьев и вырезка веток, ограничивающих видимость технических средств регулирования дорожного движения;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доводится до сведения Администрации муниципального образования обо всех случаях массового появления вредителей и болезней и принимаются меры борьбы с ними, производится замазка ран и дупел на деревьях;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г) проводится своевременный ремонт ограждений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 площадях зеленых насаждений запрещается: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ходить и лежать на газонах и в молодых лесных посадках;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ломать деревья, кустарники, сучья и ветви, срывать листья и цветы, сбивать и собирать плоды;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разбивать палатки и разводить костры;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засорять газоны, цветники, дорожки и водоемы;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портить скульптуры, скамейки, ограды;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ездить на велосипедах, мотоциклах, лошадях, тракторах и автомашинах;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8) мыть автотранспортные средства, стирать белье, а также купать животных в водоемах, расположенных на территории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9) парковать автотранспортные средства на газонах;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lastRenderedPageBreak/>
        <w:t>10) пасти скот;</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11)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12) производить строительные и ремонтные работы без ограждений насаждений щитами, гарантирующими защиту их от повреждений;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13) обнажать корни деревьев на расстоянии ближе 1,5 м от ствола и засыпать шейки деревьев землей или строительным мусором;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15)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16) добывать растительную землю, песок и производить другие раскопки;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17) выгуливать и отпускать с поводка собак в парках, лесопарках, скверах и иных территориях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Проектирование озеленения и формирование системы зеленых насаждений как “зеленого каркаса”, на территории муниципального образования осуществляется с учетом факторов потери (в той или иной степени) способности экосистем к саморегуляции. Для обеспечения жизнеспособности зелёных насаждений и озеленяемых территорий в целом муниципального образования требуется: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учитывать степень техногенных нагрузок от прилегающих территорий;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посадке деревьев в зонах действия теплотрасс необходимо учитывать фактор прогревания почвы в обе стороны от оси теплотрассы.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воздействии неблагоприятных техногенных и климатических факторов на различные территории могут формироваться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Шумозащитные насаждения на участках с высокой интенсивностью движения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заполнять рядами кустарника.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проектировании озелененных пространств учитываются факторы биоразнообразия и непрерывности озеленения населенных пунктов.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2.1.4. Требования к освещению населенных пунктов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Наружное освещение является элементом комплексного благоустройства, а также архитектурно-художественным средством формирования светоцветовой среды в темное время суток.</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Принципы устройства элементов наружного освещения: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единое решение наружного освещения в границах объекта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уровень освещенности территорий населенных пунктов, архитектурного освещения зданий и сооружений и элементов фасадов, информационное освещение должны соответствовать установленным требованиям;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соответствие архитектурно-художественного решения устройств наружного освещения характеру окружения;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lastRenderedPageBreak/>
        <w:t>4)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экономичность и энергоэффективность применяемых установок, рациональное распределение и использование электроэнергии;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эстетика элементов осветительных установок, их дизайн, качество материалов и изделий с учетом восприятия в дневное и ночное время;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удобство обслуживания и управления при разных режимах работы установок.</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Освещение может быть функциональное, архитектурное и информационное.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Функциональное освещение осуществляется стационарными установками освещения дорожных покрытий и пространств в транспортных и пешеходных зонах.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Обычные светильники располагаются на опорах (венчающие, консольные), подвесах или фасадах (бра, плафоны) на высоте от 3 до 15 м и применяются в транспортных и пешеходных зонах.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Высокомачтовые установки осветительных приборов (прожекторы или светильники) располагаются на опорах на высоте 20 и более метров и используются для освещения обширных пространств, транспортных развязок и магистралей, открытых паркингов.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Газонные светильники применяются для освещения газонов, цветников, пешеходных дорожек и площадок.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Архитектурное освещение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малых архитектурных форм, создания световых ансамблей и осуществляется стационарными или временными установками освещения объектов, главным образом, наружного освещения их фасадных поверхностей.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2.1.5. Требования к размещению рекламных и информационных конструкций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Установка рекламных и информационных конструкций, а также размещение иных графических элементов производится согласно «Правил размещения рекламных конструкций».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Дополнительными элементами ориентирующей информации являются знаки адресации.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 зданиях и сооружениях населенного пункта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международный символ доступности объекта для инвалидов, флагодержателей,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Указатели наименования улицы, площади с обозначением нумерации домов на участке улицы, в квартале размещаются: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у перекрестка улиц в простенке на угловом участке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при размещении рядом с номерным знаком - на единой вертикальной оси над номерным знаком.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D436EC"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lastRenderedPageBreak/>
        <w:t>2.1.6</w:t>
      </w:r>
      <w:r w:rsidR="0057523F" w:rsidRPr="00A13EB1">
        <w:rPr>
          <w:rFonts w:ascii="Times New Roman" w:eastAsia="Times New Roman" w:hAnsi="Times New Roman" w:cs="Times New Roman"/>
          <w:color w:val="262626" w:themeColor="text1" w:themeTint="D9"/>
          <w:sz w:val="24"/>
          <w:szCs w:val="24"/>
        </w:rPr>
        <w:t xml:space="preserve"> Требования по благоустройству, связанные с содержанием и эксплуатацией транспортных средств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целях обеспечения чистоты и порядка на территории муниципального образования  физическим и юридическим лицам независимо от форм собственности запрещается: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Нахождение транспортных средств на территориях общего пользования - газонах, цветниках, пешеходных дорожках, а также нахождение механических транспортных средств на территориях парков, садов, скверов, бульваров, детских и спортивных площадок.</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Самовольная установка ограждений на проезжей части автомобильной дороги местного значения в целях резервирования места для остановки, стоянки транспортного средства, закрытия и (или) сужения части автомобильной дороги.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Выезд транспортных средств с площадок, на которых проводятся строительные, земляные работы, без предварительной мойки (очистки) колес и кузова, создающих угрозу загрязнения территории муниципального образования.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Передвижение по территории населенного пункта транспортных средств, осуществляющих перевозку сыпучих, жидких, иных аморфных грузов, твердых бытовых отходов при отсутствии пологов или обеспечения иных мер, предотвращающих загрязнение улиц и территорий муниципального образования . В целях перевозки грузов лица обязаны укрепить и укрыть груз так, чтобы предотвратить попадание материалов, мусора и пыли на улицу. Перевозчик должен немедленно устранить упавшие при погрузке, выгрузке или транспортировке мусор, предметы, материалы.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Передвижение машин и механизмов на гусеничном ходу по искусственным покрытиям муниципального образования.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Повреждать ограждения автомобильных дорог.</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Оставлять непригодные к эксплуатации транспортные средства и механизмы на территории муниципального образования  вне специально отведенных для этого мест.</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8) Мойка транспортных средств возле водоразборных колонок, водных объектов и в их охранных зонах, а также в местах, не предназначенных для этих целей.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Лицо, ответственное за содержание территории, объекта благоустройства, обязано принять меры по недопущению нахождения транспортного средства на газонах, цветниках, пешеходных дорожках, детских и спортивных площадках.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b/>
          <w:color w:val="262626" w:themeColor="text1" w:themeTint="D9"/>
          <w:sz w:val="24"/>
          <w:szCs w:val="24"/>
        </w:rPr>
      </w:pPr>
      <w:r w:rsidRPr="00A13EB1">
        <w:rPr>
          <w:rFonts w:ascii="Times New Roman" w:eastAsia="Times New Roman" w:hAnsi="Times New Roman" w:cs="Times New Roman"/>
          <w:b/>
          <w:color w:val="262626" w:themeColor="text1" w:themeTint="D9"/>
          <w:sz w:val="24"/>
          <w:szCs w:val="24"/>
        </w:rPr>
        <w:t>3. ПОРЯДОК СОДЕРЖАНИЯ И ЭКСПЛУАТАЦИИ ОБЪЕКТОВ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целях благоустройства, обеспечения чистоты и порядка в муниципальном образовании  юридические лица, физические лица в соответствии и в пределах, установленных настоящими Правилами, обязаны: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Содержать в исправном состоянии и чистоте фасады зданий, сооружений, ограждения, входные группы, балконы и лоджии, водосточные трубы, объекты монументально-декоративного искусства, малые архитектурные формы, лестничное освещение и освещение подъездов, домовые номерные знаки, урны, контейнеры для сбора отходов, ограждения контейнерных площадок, скамейки, оборудование детских площадок, мест отдыха населения и элементов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Содержать в чистоте и исправном состоянии цоколи, витрины, вывески, объекты наружной рекламы и информации, телевизионные антенные устройства, уличные и дворовые светильники, а также киоски, павильоны, будки телефонов-автоматов, объекты мелкорозничной торговли, контейнерные площадки и территории объектов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3) Обеспечивать содержание территорий, уборку мест общего пользования зданий, </w:t>
      </w:r>
      <w:r w:rsidRPr="00A13EB1">
        <w:rPr>
          <w:rFonts w:ascii="Times New Roman" w:eastAsia="Times New Roman" w:hAnsi="Times New Roman" w:cs="Times New Roman"/>
          <w:color w:val="262626" w:themeColor="text1" w:themeTint="D9"/>
          <w:sz w:val="24"/>
          <w:szCs w:val="24"/>
        </w:rPr>
        <w:lastRenderedPageBreak/>
        <w:t>сооружений, очистку территорий от мусора, снега, скоплений дождевых и талых вод, технических и технологических загрязнений, ликвидацию зимней скользкости, гололеда, удаление обледенений;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Не допускать сжигания горючих отходов, предметов и материалов, в том числе опавшей листвы, не разводить костры на участках территорий независимо от форм собственности (пользования) земельными участками;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Обеспечить благоустройство и чистоту на берегах водоемов;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Обеспечить чистоту и порядок на территории населенного пункта и в местах общего пользования во время торговли и по ее окончании, а также при проведении массовых мероприятий;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8) Владельцы зданий, строений, сооружений, опор наружного освещения и контактной сети обязаны очищать свои объекты от самовольно размещенных афиш, объявлений, вывесок, указателей, агитационных материалов, надписей.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целях обеспечения чистоты и порядка в муниципальном образовании  запрещается: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Загрязнять и засорять территорию, здания, строения населенного пункта, объекты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Портить или ломать инвентарь, установленный в парках, скверах или общественных местах (урна, мусоросборник, цветочный вазон, скамейка, фонарь, рекламная конструкция, уличная мебель);</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Создавать новые объекты озеленения, высаживать деревья и кусты на территориях общего пользования без согласования с органами местного самоуправления;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Плавать и купаться в неустановленных местах;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Выливать жидкие бытовые отходы на территории муниципального образования, закапывать жидкие бытовые отходы в землю. Их вывоз осуществляется по договорам или разовым заявкам организациям, имеющим специальный транспорт;</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Производить засыпку колодцев подземных инженерных коммуникаций, в том числе всеми видами отходов;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Размещать на территории земель населенных пунктов бытовой и строительный мусор, отходы, грунт, смет с проезжей части дорог, кроме территорий специально отведенных Администрацией муниципального образования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8) Размещать стройматериалы, товарно-материальные ценности, а также транспортные средства на местах, предназначенных для прохождения открытых дренажных, ливневых канав;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9) Производить самовольное размещение любым способом афиш, объявлений, вывесок, агитационных материалов, указателей на стенах зданий, строений, сооружений, опорах наружного освещения и контактной сети, деревьях, кустарниках, остановочных пунктах, рекламных конструкциях, объектах внешнего благоустройства;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10) Оставлять на улице временные конструкции и передвижные сооружения, тару и мусор после окончания торговли;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11) Повреждать и самовольно переставлять малые архитектурные формы (уличную мебель, скамейки, вазоны, урны), рекламные конструкции;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12) Самовольно устанавливать ограждения и (или) заборы, за исключением индивидуальных домовладений;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13) Размещать ритуальные объекты и надгробные сооружения вне специально предназначенных для этого мест;</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14) Самовольно размещать на территории муниципального образования места торговли, киоски, павильоны, складские сооружения, гаражи, торговые палатки, летние кафе, лотки, сараи, будки, голубятни, теплицы, овощные ямы, уличные уборные, строительные материалы;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lastRenderedPageBreak/>
        <w:t>15) Самовольно использовать территории под строительство, земляные работы, торговлю, установку лотков, павильонов, строений, сооружений, различных устройств и механизмов, устройство автостоянок, временных построек и навесов;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16) Осуществлять выгул животных без надзора, а собак – без поводка или намордника;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17) Размещать в местах складирования ТКО (на контейнерных площадках, в контейнеры) траву, ветки, остатки деревьев и другие отходы растительного происхождения.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Физические, юридические лица и индивидуальные предприниматели, являющиеся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обязаны 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3.1. ОБЩИЕ ТРЕБОВАНИЯ К СОСТОЯНИЮ И ОБЛИКУ ЗДАНИЙ, К СОДЕРЖАНИЮ И БЛАГОУСТРОЙСТВУ ФАСАДОВ ЗДАНИЙ И СООРУЖЕНИЙ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Ремонт фасадов зданий и сооружений, замена или устройство элементов фасада, а также изменение цветового или архитектурного решения, а также устройство новых и реконструкция существующих оконных и дверных проемов, выходящих на главный фасад,  осуществляются в соответствии с документацией, направленной в отдел архитектуры Администра</w:t>
      </w:r>
      <w:r w:rsidR="00D436EC" w:rsidRPr="00A13EB1">
        <w:rPr>
          <w:rFonts w:ascii="Times New Roman" w:eastAsia="Times New Roman" w:hAnsi="Times New Roman" w:cs="Times New Roman"/>
          <w:color w:val="262626" w:themeColor="text1" w:themeTint="D9"/>
          <w:sz w:val="24"/>
          <w:szCs w:val="24"/>
        </w:rPr>
        <w:t xml:space="preserve">ции муниципального образования  Ирбинский сельсовет </w:t>
      </w:r>
      <w:r w:rsidRPr="00A13EB1">
        <w:rPr>
          <w:rFonts w:ascii="Times New Roman" w:eastAsia="Times New Roman" w:hAnsi="Times New Roman" w:cs="Times New Roman"/>
          <w:color w:val="262626" w:themeColor="text1" w:themeTint="D9"/>
          <w:sz w:val="24"/>
          <w:szCs w:val="24"/>
        </w:rPr>
        <w:t>.</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Устройство и изменение элементов фасада зданий и сооружений, являющихся объектами культурного наследия, а также зданий и сооружений, находящихся в зонах охраны памятников истории и культуры муниципального образования, осуществляется в соответствии с Федеральным законом от 25 июня 2002 года №73-ФЗ «Об объектах культурного наследия (памятниках истории и культуры) народов Российской Федерации» Требования к фасадам зданий: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не должны иметь видимых повреждений строительной части, декоративной отделки и элементов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на фасаде не должны размещаться посторонние надписи и объявления;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на фасаде каждого здания должны быть установлены указатели номера здания и наименования улицы, проезда, переулка, площади;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4) на жилых зданиях, </w:t>
      </w:r>
      <w:r w:rsidR="003F09F9" w:rsidRPr="00A13EB1">
        <w:rPr>
          <w:rFonts w:ascii="Times New Roman" w:eastAsia="Times New Roman" w:hAnsi="Times New Roman" w:cs="Times New Roman"/>
          <w:color w:val="262626" w:themeColor="text1" w:themeTint="D9"/>
          <w:sz w:val="24"/>
          <w:szCs w:val="24"/>
        </w:rPr>
        <w:t xml:space="preserve">имеющих несколько входов , у каждого входа </w:t>
      </w:r>
      <w:r w:rsidRPr="00A13EB1">
        <w:rPr>
          <w:rFonts w:ascii="Times New Roman" w:eastAsia="Times New Roman" w:hAnsi="Times New Roman" w:cs="Times New Roman"/>
          <w:color w:val="262626" w:themeColor="text1" w:themeTint="D9"/>
          <w:sz w:val="24"/>
          <w:szCs w:val="24"/>
        </w:rPr>
        <w:t xml:space="preserve"> должен быть установлен указатель номеров квартир, расположенных в данном входе (подъезде).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lastRenderedPageBreak/>
        <w:t>В состав элементов фасада входят:</w:t>
      </w:r>
    </w:p>
    <w:p w:rsidR="0057523F" w:rsidRPr="00A13EB1" w:rsidRDefault="0057523F" w:rsidP="00671468">
      <w:pPr>
        <w:pStyle w:val="ConsPlusNormal"/>
        <w:jc w:val="both"/>
        <w:rPr>
          <w:rFonts w:ascii="Times New Roman" w:eastAsia="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входные группы (в том числе: ступени, площадки, перила, козырьки над входом, ограждения, стены, двери);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цоколь и отмостка;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плоскости стен;</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выступающие элементы фасадов (в том числе: балконы, лоджии, эркеры, карнизы);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окна и витрины;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элементы кровли (в том числе: включая вентиляционные и дымовые трубы, ограждающие решетки, выходы на кровлю);</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8) архитектурные детали и облицовка (в том числе: колонны, пилястры, розетки, капители, фризы, пояски);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9) водосточные трубы, включая воронки;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10) парапетные и оконные ограждения, решетки;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11) металлическая отделка окон, балконов, поясков, выступов цоколя, свесов;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12) навесные металлические конструкции (в том числе: флагодержатели, анкеры, пожарные лестницы, вентиляционное оборудование);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13) горизонтальные и вертикальные швы между панелями и блоками (фасады крупнопанельных и крупноблочных зданий);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14) стекла, рамы, балконные двери;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15) элементы подсветки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16) дополнительное оборудование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17) дополнительные элементы и устройства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устройстве и изменении элементов фасада или цветового решения учитывается: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историко-культурная ценность здания;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соответствие комплексному решению и архитектурному облику;</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назначение, характер использования помещений;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надежность, безопасность элементов и конструкций.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вертикальных осей, объемно-пространственному решению зданий и сооружений, предусмотренному проектным решением.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Не допускается повреждение поверхности откосов, элементов архитектурного оформления проема.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ремонте и замене оконных блоков не допускается изменение цветового решения, рисунка и толщины переплетов и других элементов устройства и оборудования окон и витрин, не соответствующее проектному решению и архитектурному облику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Устройство и оборудование входных групп осуществляются в соответствии с общими требованиями к устройству и изменению элементов фасада или цветового решения, установленными настоящими Правилами.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Возможность размещения дополнительных входных групп определяется на основе общей концепции фасада с учетом архитектурного решения, планировки помещений, расположения существующих входов.</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Входные группы в объекты торговли и обслуживания должны решаться в едином комплексе с устройством и оформлением витрин, установкой дополнительных элементов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Оформление входных групп должно иметь комплексный характер, единое цветовое решение.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При замене, ремонте, эксплуатации элементов устройства и оборудования входных групп не допускается изменение их характеристик, установленных разработанной </w:t>
      </w:r>
      <w:r w:rsidRPr="00A13EB1">
        <w:rPr>
          <w:rFonts w:ascii="Times New Roman" w:eastAsia="Times New Roman" w:hAnsi="Times New Roman" w:cs="Times New Roman"/>
          <w:color w:val="262626" w:themeColor="text1" w:themeTint="D9"/>
          <w:sz w:val="24"/>
          <w:szCs w:val="24"/>
        </w:rPr>
        <w:lastRenderedPageBreak/>
        <w:t>документацией.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Устройство ступеней, лестниц, крылец, приямков должно обеспечивать удобство и безопасность использования. Характер устройства, материалы, цветовое решение должны соответствовать комплексному решению фасада.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устройстве и оборудовании входных групп должно быть предусмотрено освещение входа согласно требованиям СНиП 23-05-95 «Естественное и искусственное освещение».</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Рекомендуется предусматривать сезонное озеленение, способствующее эстетической привлекательности фасада, обеспечивающее комплексное решение его оборудования и оформления.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 установленными настоящими Правилами.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Основными видами дополнительного оборудования являются: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наружные блоки систем кондиционирования и вентиляции, вентиляционные трубопроводы;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антенны;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видеокамеры наружного наблюдения;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часы;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банкоматы;</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оборудование для освещения территории муниципального образования .</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Дополнительные элементы и устройства должны содержаться в технически исправном состоянии, без механических повреждений, быть очищены от грязи и мусора.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Место размещения и параметры дополнительных элементов на общественных зданиях (в том числе: торговых, развлекательных), а также на нестационарных торговых объектах определяются в соответствии с разработанным комплексным решением наружного оформления объекта.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При установке ограждения, шлагбаума учитывается наличие на земельном участке инженерных сетей и коммуникаций, а также существующих зеленых насаждений.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Установка ограждения или шлагбаума выполняется на основании разрешения на земляные работы (в случае выполнения работ, связанных со вскрытием грунта и нарушением благоустройства территории).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Основными видами ограждений на внутриквартальных территориях являются: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1) газонные ограждения - высота 0,3 - 0,5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ограды: низкие (высота 0,5 - 1,0 м), средние (высота 1,0 - 1,7 м), высокие (высота 1,8 - 3,0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ограждения-тумбы для транспортных проездов и автостоянок (высота 0,3 - 0,4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4) ограждения спортивных площадок (высота 2,5 - 3,0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5) ограждения хозяйственных площадок (высота не менее 1,2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6) декоративные ограждения (высота 1,2 - 2,0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7) технические ограждения (высота в соответствии с действующими нормами);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8) временные ограждения строительных площадок (высота в соответствии с действующими нормами).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В местах примыкания газонов к проездам и автостоянкам высота ограждений должна быть не менее 0,4 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Не допускается:</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1) установка ограждения, шлагбаума, исключающая проезд спецтехники (технических средств ГО и ЧС, скорой помощи, аварийных служб) к объектам, </w:t>
      </w:r>
      <w:r w:rsidRPr="00A13EB1">
        <w:rPr>
          <w:rFonts w:ascii="Times New Roman" w:eastAsia="Times New Roman" w:hAnsi="Times New Roman" w:cs="Times New Roman"/>
          <w:color w:val="262626" w:themeColor="text1" w:themeTint="D9"/>
          <w:sz w:val="24"/>
          <w:szCs w:val="24"/>
        </w:rPr>
        <w:lastRenderedPageBreak/>
        <w:t>расположенным на территории застройки;</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2) установка ограждения, препятствующая передвижению по существующим пешеходным дорожкам;</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3) установка ограждения, шлагбаума в местах размещения инженерных сетей и коммуникаций.</w:t>
      </w:r>
    </w:p>
    <w:p w:rsidR="0057523F" w:rsidRPr="00A13EB1" w:rsidRDefault="0057523F" w:rsidP="00671468">
      <w:pPr>
        <w:pStyle w:val="ConsPlusNormal"/>
        <w:ind w:firstLine="567"/>
        <w:jc w:val="both"/>
        <w:rPr>
          <w:rFonts w:ascii="Times New Roman" w:eastAsia="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 xml:space="preserve">Ограждение строительных площадок должно соответствовать проектной документации объекта строительства. Строительные площадки ограждаются по всему периметру плотным забором установленного образца. </w:t>
      </w: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3.2.  ТРЕБОВАНИЯ К МЕСТАМ (ПЛОЩАДКАМ) НАКОПЛЕНИЯ ТКО НА ТЕРРИТОРИИ </w:t>
      </w:r>
      <w:r w:rsidR="00D436EC" w:rsidRPr="00A13EB1">
        <w:rPr>
          <w:rFonts w:ascii="Times New Roman" w:hAnsi="Times New Roman" w:cs="Times New Roman"/>
          <w:color w:val="262626" w:themeColor="text1" w:themeTint="D9"/>
          <w:sz w:val="24"/>
          <w:szCs w:val="24"/>
        </w:rPr>
        <w:t>МО  Ирбинский сельсовет</w:t>
      </w:r>
      <w:r w:rsidRPr="00A13EB1">
        <w:rPr>
          <w:rFonts w:ascii="Times New Roman" w:hAnsi="Times New Roman" w:cs="Times New Roman"/>
          <w:color w:val="262626" w:themeColor="text1" w:themeTint="D9"/>
          <w:sz w:val="24"/>
          <w:szCs w:val="24"/>
        </w:rPr>
        <w:t>.</w:t>
      </w: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3.1. Контейнеры для отходов должны находиться на оборудованном месте (площадке) для накопления ТКО.</w:t>
      </w: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3.2. Размещение мест (площадок) накопления ТКО осуществляется в соответствии с требованиями СанПиН 42-128-4690-88 «Санитарные правила содержания территорий населенных мест» и с учетом расположения инженерных коммуникаций.</w:t>
      </w: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3.3. Место (площадка) накопления ТКО должно иметь твердое водонепроницаемое покрытие, иметь с трех сторон глухое ограждение; иметь удобные пути для подъезда машин и подхода жителей и должно быть удалено от жилых домов, детских учреждений, спортивных площадок и мест отдыха населения на расстояние не менее 20 м, но не более 200 м. С целью защиты места (площадки) накопления ТКО от атмосферных осадков, в конструкции контейнерной площадки должен быть предусмотрен навес.».</w:t>
      </w: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3.4. Вывоз ТКО должен осуществляется по мере накопления отходов, но не реже 1 раза в 2 дня. </w:t>
      </w:r>
    </w:p>
    <w:p w:rsidR="0057523F" w:rsidRPr="00A13EB1" w:rsidRDefault="0057523F"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3.5 Юридическим лицам, индивидуальным предпринимателям запрещается складирование мусора на площадках ТКО предназначенных для населения.</w:t>
      </w:r>
    </w:p>
    <w:p w:rsidR="0057523F" w:rsidRPr="00A13EB1" w:rsidRDefault="00D436EC" w:rsidP="00671468">
      <w:pPr>
        <w:pStyle w:val="ConsPlusNormal"/>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3.6. По решению жителей МО допустим мешковой сбор мусора, с вывозом на полигон не реже 2 раз  в</w:t>
      </w:r>
      <w:r w:rsidR="003F09F9"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color w:val="262626" w:themeColor="text1" w:themeTint="D9"/>
          <w:sz w:val="24"/>
          <w:szCs w:val="24"/>
        </w:rPr>
        <w:t>неделю</w:t>
      </w:r>
    </w:p>
    <w:p w:rsidR="0057523F" w:rsidRPr="00A13EB1" w:rsidRDefault="0057523F" w:rsidP="00671468">
      <w:pPr>
        <w:numPr>
          <w:ilvl w:val="0"/>
          <w:numId w:val="13"/>
        </w:numPr>
        <w:spacing w:after="0" w:line="240" w:lineRule="auto"/>
        <w:ind w:firstLine="567"/>
        <w:jc w:val="both"/>
        <w:rPr>
          <w:rFonts w:ascii="Times New Roman" w:hAnsi="Times New Roman" w:cs="Times New Roman"/>
          <w:b/>
          <w:caps/>
          <w:color w:val="262626" w:themeColor="text1" w:themeTint="D9"/>
          <w:sz w:val="24"/>
          <w:szCs w:val="24"/>
        </w:rPr>
      </w:pPr>
      <w:r w:rsidRPr="00A13EB1">
        <w:rPr>
          <w:rFonts w:ascii="Times New Roman" w:hAnsi="Times New Roman" w:cs="Times New Roman"/>
          <w:b/>
          <w:caps/>
          <w:color w:val="262626" w:themeColor="text1" w:themeTint="D9"/>
          <w:sz w:val="24"/>
          <w:szCs w:val="24"/>
        </w:rPr>
        <w:t>Благоустройство на территориях общественного Назначения</w:t>
      </w:r>
    </w:p>
    <w:p w:rsidR="0057523F" w:rsidRPr="00A13EB1" w:rsidRDefault="00A13EB1" w:rsidP="00671468">
      <w:pPr>
        <w:spacing w:after="0" w:line="240" w:lineRule="auto"/>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4.1</w:t>
      </w:r>
      <w:r w:rsidR="0057523F" w:rsidRPr="00A13EB1">
        <w:rPr>
          <w:rFonts w:ascii="Times New Roman" w:hAnsi="Times New Roman" w:cs="Times New Roman"/>
          <w:color w:val="262626" w:themeColor="text1" w:themeTint="D9"/>
          <w:sz w:val="24"/>
          <w:szCs w:val="24"/>
        </w:rPr>
        <w:t>Общие положения</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На территориях общественного назначения при разработке проектных мероприятий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w:t>
      </w:r>
      <w:r w:rsidRPr="00A13EB1">
        <w:rPr>
          <w:rFonts w:ascii="Times New Roman" w:hAnsi="Times New Roman" w:cs="Times New Roman"/>
          <w:color w:val="262626" w:themeColor="text1" w:themeTint="D9"/>
          <w:sz w:val="24"/>
          <w:szCs w:val="24"/>
        </w:rPr>
        <w:lastRenderedPageBreak/>
        <w:t>возможностей для развития предпринимательства,  связанного с оказанием услуг общепита и объектов торговой недвижимости.</w:t>
      </w:r>
    </w:p>
    <w:p w:rsidR="0057523F" w:rsidRPr="00A13EB1" w:rsidRDefault="0057523F" w:rsidP="00671468">
      <w:pPr>
        <w:spacing w:after="0" w:line="240" w:lineRule="auto"/>
        <w:ind w:firstLine="680"/>
        <w:jc w:val="both"/>
        <w:rPr>
          <w:rFonts w:ascii="Times New Roman" w:hAnsi="Times New Roman" w:cs="Times New Roman"/>
          <w:color w:val="262626" w:themeColor="text1" w:themeTint="D9"/>
          <w:sz w:val="24"/>
          <w:szCs w:val="24"/>
        </w:rPr>
      </w:pPr>
    </w:p>
    <w:p w:rsidR="0057523F" w:rsidRPr="00A13EB1" w:rsidRDefault="0057523F" w:rsidP="00671468">
      <w:pPr>
        <w:numPr>
          <w:ilvl w:val="1"/>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Общественные пространства</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Общественные пространства города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Пешеходные коммуникации и пешеходные зоны обеспечивают пешеходные связи и передвижение по территории населённого пункта.</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Участки общественной застройки с активным режимом посещения – это учреждения торговли, культуры, искусства, образования и т.п. объекты местного значения;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Участки озеленения на территории общественных пространств</w:t>
      </w:r>
      <w:r w:rsidR="00D436EC" w:rsidRPr="00A13EB1">
        <w:rPr>
          <w:rFonts w:ascii="Times New Roman" w:hAnsi="Times New Roman" w:cs="Times New Roman"/>
          <w:color w:val="262626" w:themeColor="text1" w:themeTint="D9"/>
          <w:sz w:val="24"/>
          <w:szCs w:val="24"/>
        </w:rPr>
        <w:t xml:space="preserve"> населенного пункта</w:t>
      </w:r>
      <w:r w:rsidRPr="00A13EB1">
        <w:rPr>
          <w:rFonts w:ascii="Times New Roman" w:hAnsi="Times New Roman" w:cs="Times New Roman"/>
          <w:color w:val="262626" w:themeColor="text1" w:themeTint="D9"/>
          <w:sz w:val="24"/>
          <w:szCs w:val="24"/>
        </w:rPr>
        <w:t xml:space="preserve"> включают: цветники, газоны, одиночные, групповые, рядовые посадки, вертикальные, многоярусные, мобильные формы.</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Обязательный перечень конструктивных элементов внешнего благоустройства на территории общественных пространств включает: твердые виды покрытия в виде плиточного мощения, элементы сопряжения поверхностей, озеленение, скамьи, урны и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57523F" w:rsidRPr="00A13EB1" w:rsidRDefault="0057523F" w:rsidP="00671468">
      <w:pPr>
        <w:spacing w:after="0" w:line="240" w:lineRule="auto"/>
        <w:ind w:firstLine="680"/>
        <w:jc w:val="both"/>
        <w:rPr>
          <w:rFonts w:ascii="Times New Roman" w:hAnsi="Times New Roman" w:cs="Times New Roman"/>
          <w:color w:val="262626" w:themeColor="text1" w:themeTint="D9"/>
          <w:sz w:val="24"/>
          <w:szCs w:val="24"/>
        </w:rPr>
      </w:pPr>
    </w:p>
    <w:p w:rsidR="0057523F" w:rsidRPr="00A13EB1" w:rsidRDefault="0057523F" w:rsidP="00671468">
      <w:pPr>
        <w:numPr>
          <w:ilvl w:val="1"/>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Участки и специализированные зоны общественной застройки</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57523F" w:rsidRPr="00A13EB1" w:rsidRDefault="0057523F" w:rsidP="00671468">
      <w:pPr>
        <w:numPr>
          <w:ilvl w:val="2"/>
          <w:numId w:val="13"/>
        </w:numPr>
        <w:spacing w:after="0" w:line="240" w:lineRule="auto"/>
        <w:ind w:firstLine="68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5. ПОРЯДОК УБОРКИ ТЕРРИТОРИИ НАСЕЛЁННОГО ПУНКТА</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color w:val="262626" w:themeColor="text1" w:themeTint="D9"/>
          <w:sz w:val="24"/>
          <w:szCs w:val="24"/>
          <w:lang w:eastAsia="en-US" w:bidi="en-US"/>
        </w:rPr>
      </w:pP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Благоустройство и содержание объектов благоустройства осуществляют </w:t>
      </w:r>
      <w:r w:rsidRPr="00A13EB1">
        <w:rPr>
          <w:rFonts w:ascii="Times New Roman" w:hAnsi="Times New Roman" w:cs="Times New Roman"/>
          <w:color w:val="262626" w:themeColor="text1" w:themeTint="D9"/>
          <w:sz w:val="24"/>
          <w:szCs w:val="24"/>
          <w:lang w:eastAsia="en-US" w:bidi="en-US"/>
        </w:rPr>
        <w:lastRenderedPageBreak/>
        <w:t>физические и юридические лица, независимо от их организационно-правовых форм и форм собственности, в том числе:</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bookmarkStart w:id="3" w:name="Par85"/>
      <w:bookmarkEnd w:id="3"/>
      <w:r w:rsidRPr="00A13EB1">
        <w:rPr>
          <w:rFonts w:ascii="Times New Roman" w:hAnsi="Times New Roman" w:cs="Times New Roman"/>
          <w:color w:val="262626" w:themeColor="text1" w:themeTint="D9"/>
          <w:sz w:val="24"/>
          <w:szCs w:val="24"/>
          <w:lang w:eastAsia="en-US" w:bidi="en-US"/>
        </w:rPr>
        <w:t xml:space="preserve">на территориях земельных участков, прилегающих к ним </w:t>
      </w:r>
      <w:r w:rsidR="001A05C6" w:rsidRPr="00A13EB1">
        <w:rPr>
          <w:rFonts w:ascii="Times New Roman" w:hAnsi="Times New Roman" w:cs="Times New Roman"/>
          <w:color w:val="262626" w:themeColor="text1" w:themeTint="D9"/>
          <w:sz w:val="24"/>
          <w:szCs w:val="24"/>
          <w:lang w:eastAsia="en-US" w:bidi="en-US"/>
        </w:rPr>
        <w:t>территориях и зданияхмногоквартирных( двух, четырех</w:t>
      </w:r>
      <w:r w:rsidRPr="00A13EB1">
        <w:rPr>
          <w:rFonts w:ascii="Times New Roman" w:hAnsi="Times New Roman" w:cs="Times New Roman"/>
          <w:color w:val="262626" w:themeColor="text1" w:themeTint="D9"/>
          <w:sz w:val="24"/>
          <w:szCs w:val="24"/>
          <w:lang w:eastAsia="en-US" w:bidi="en-US"/>
        </w:rPr>
        <w:t xml:space="preserve">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территориях общего пользования - юридические лица 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 с Администрацией муниципального образован</w:t>
      </w:r>
      <w:r w:rsidR="00D436EC" w:rsidRPr="00A13EB1">
        <w:rPr>
          <w:rFonts w:ascii="Times New Roman" w:hAnsi="Times New Roman" w:cs="Times New Roman"/>
          <w:color w:val="262626" w:themeColor="text1" w:themeTint="D9"/>
          <w:sz w:val="24"/>
          <w:szCs w:val="24"/>
          <w:lang w:eastAsia="en-US" w:bidi="en-US"/>
        </w:rPr>
        <w:t>ия, муниципальными учреждениями или дворник администрации</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дорожных сооружениях автомобильных дорог местного значения - юридические лица независимо от форм собственности и физические лица, осуществляющие работы по благоустройству и содержанию дорожных сооружений на основании муниципальных контрактов, договоров с Администрацией муниципального образования  или муниципальными учреждениями;</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территориях, отведенных под проектирование и застройку, где не ведутся работы, прилегающих к ним территориях - юридические лица независимо от форм собственности, физические лица, которым отведен земельный участок;</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территориях, где ведется строительство, - лица, получившие разрешение на строительство;</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территориях трансформаторных и распределительных подстанций, инженерных сооружений, а также опор воздушных линий электропередач - лица, в ведении которых находятся указанные объекты;</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территориях индивидуальных домовладений и прилегающих к ним территориях - собственники, владельцы индивидуальных домовладений, лица, имеющие права владения и (или) пользования индивидуальным домовладением на правовом основании;</w:t>
      </w:r>
    </w:p>
    <w:p w:rsidR="0057523F" w:rsidRPr="00A13EB1" w:rsidRDefault="0057523F" w:rsidP="00671468">
      <w:pPr>
        <w:widowControl w:val="0"/>
        <w:numPr>
          <w:ilvl w:val="0"/>
          <w:numId w:val="39"/>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bookmarkStart w:id="4" w:name="Par93"/>
      <w:bookmarkEnd w:id="4"/>
      <w:r w:rsidRPr="00A13EB1">
        <w:rPr>
          <w:rFonts w:ascii="Times New Roman" w:hAnsi="Times New Roman" w:cs="Times New Roman"/>
          <w:color w:val="262626" w:themeColor="text1" w:themeTint="D9"/>
          <w:sz w:val="24"/>
          <w:szCs w:val="24"/>
          <w:lang w:eastAsia="en-US" w:bidi="en-US"/>
        </w:rPr>
        <w:t>на территориях мест общего пользования садоводческих некоммерческих товариществ, гаражно-строительных кооперативов и подобных организаций и прилегающих к ним территориях - руководители этих товариществ (кооперативов) или органы управления организаций;</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На объектах благоустройства, за исключением указанных в </w:t>
      </w:r>
      <w:hyperlink w:anchor="Par85" w:history="1">
        <w:r w:rsidRPr="00A13EB1">
          <w:rPr>
            <w:rFonts w:ascii="Times New Roman" w:hAnsi="Times New Roman" w:cs="Times New Roman"/>
            <w:color w:val="262626" w:themeColor="text1" w:themeTint="D9"/>
            <w:sz w:val="24"/>
            <w:szCs w:val="24"/>
            <w:lang w:eastAsia="en-US" w:bidi="en-US"/>
          </w:rPr>
          <w:t>пункте</w:t>
        </w:r>
      </w:hyperlink>
      <w:r w:rsidRPr="00A13EB1">
        <w:rPr>
          <w:rFonts w:ascii="Times New Roman" w:hAnsi="Times New Roman" w:cs="Times New Roman"/>
          <w:color w:val="262626" w:themeColor="text1" w:themeTint="D9"/>
          <w:sz w:val="24"/>
          <w:szCs w:val="24"/>
          <w:lang w:eastAsia="en-US" w:bidi="en-US"/>
        </w:rPr>
        <w:t xml:space="preserve"> 5.1.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 за счет собственных средств.</w:t>
      </w:r>
    </w:p>
    <w:p w:rsidR="001A05C6" w:rsidRPr="00A13EB1" w:rsidRDefault="001A05C6" w:rsidP="00671468">
      <w:pPr>
        <w:pStyle w:val="af0"/>
        <w:spacing w:before="0" w:beforeAutospacing="0" w:after="0" w:afterAutospacing="0"/>
        <w:jc w:val="both"/>
        <w:rPr>
          <w:color w:val="262626" w:themeColor="text1" w:themeTint="D9"/>
        </w:rPr>
      </w:pPr>
      <w:r w:rsidRPr="00A13EB1">
        <w:rPr>
          <w:b/>
          <w:color w:val="262626" w:themeColor="text1" w:themeTint="D9"/>
        </w:rPr>
        <w:t xml:space="preserve"> Границы прилегающих</w:t>
      </w:r>
      <w:r w:rsidRPr="00A13EB1">
        <w:rPr>
          <w:color w:val="262626" w:themeColor="text1" w:themeTint="D9"/>
        </w:rPr>
        <w:t xml:space="preserve"> </w:t>
      </w:r>
      <w:r w:rsidRPr="00A13EB1">
        <w:rPr>
          <w:b/>
          <w:color w:val="262626" w:themeColor="text1" w:themeTint="D9"/>
        </w:rPr>
        <w:t>уборочных</w:t>
      </w:r>
      <w:r w:rsidRPr="00A13EB1">
        <w:rPr>
          <w:color w:val="262626" w:themeColor="text1" w:themeTint="D9"/>
        </w:rPr>
        <w:t xml:space="preserve"> территорий закрепляются за юридическими и физическими лицами в следующих пределах:</w:t>
      </w:r>
    </w:p>
    <w:p w:rsidR="001A05C6" w:rsidRPr="00A13EB1" w:rsidRDefault="001A05C6"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уборка территории, прилегающей к предприятиям, а также к учреждениям, организациям, расположенным </w:t>
      </w:r>
      <w:r w:rsidRPr="00A13EB1">
        <w:rPr>
          <w:rFonts w:ascii="Times New Roman" w:hAnsi="Times New Roman" w:cs="Times New Roman"/>
          <w:b/>
          <w:color w:val="262626" w:themeColor="text1" w:themeTint="D9"/>
          <w:sz w:val="24"/>
          <w:szCs w:val="24"/>
        </w:rPr>
        <w:t>в отдельно стоящих зданиях</w:t>
      </w:r>
      <w:r w:rsidRPr="00A13EB1">
        <w:rPr>
          <w:rFonts w:ascii="Times New Roman" w:hAnsi="Times New Roman" w:cs="Times New Roman"/>
          <w:color w:val="262626" w:themeColor="text1" w:themeTint="D9"/>
          <w:sz w:val="24"/>
          <w:szCs w:val="24"/>
        </w:rPr>
        <w:t xml:space="preserve">, осуществляется предприятиями, учреждениями, организациями по всему периметру занимаемой территории в пределах </w:t>
      </w:r>
      <w:r w:rsidRPr="00A13EB1">
        <w:rPr>
          <w:rFonts w:ascii="Times New Roman" w:hAnsi="Times New Roman" w:cs="Times New Roman"/>
          <w:b/>
          <w:color w:val="262626" w:themeColor="text1" w:themeTint="D9"/>
          <w:sz w:val="24"/>
          <w:szCs w:val="24"/>
        </w:rPr>
        <w:t>50</w:t>
      </w:r>
      <w:r w:rsidRPr="00A13EB1">
        <w:rPr>
          <w:rFonts w:ascii="Times New Roman" w:hAnsi="Times New Roman" w:cs="Times New Roman"/>
          <w:color w:val="262626" w:themeColor="text1" w:themeTint="D9"/>
          <w:sz w:val="24"/>
          <w:szCs w:val="24"/>
        </w:rPr>
        <w:t xml:space="preserve"> м. от границ земельного участка или до</w:t>
      </w:r>
    </w:p>
    <w:p w:rsidR="001A05C6" w:rsidRPr="00A13EB1" w:rsidRDefault="001A05C6"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прилегающей проезжей части;</w:t>
      </w:r>
    </w:p>
    <w:p w:rsidR="001A05C6" w:rsidRPr="00A13EB1" w:rsidRDefault="001A05C6"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-уборка территории, прилегающей к </w:t>
      </w:r>
      <w:r w:rsidRPr="00A13EB1">
        <w:rPr>
          <w:rFonts w:ascii="Times New Roman" w:hAnsi="Times New Roman" w:cs="Times New Roman"/>
          <w:b/>
          <w:color w:val="262626" w:themeColor="text1" w:themeTint="D9"/>
          <w:sz w:val="24"/>
          <w:szCs w:val="24"/>
        </w:rPr>
        <w:t>объектам торговли</w:t>
      </w:r>
      <w:r w:rsidRPr="00A13EB1">
        <w:rPr>
          <w:rFonts w:ascii="Times New Roman" w:hAnsi="Times New Roman" w:cs="Times New Roman"/>
          <w:color w:val="262626" w:themeColor="text1" w:themeTint="D9"/>
          <w:sz w:val="24"/>
          <w:szCs w:val="24"/>
        </w:rPr>
        <w:t xml:space="preserve">, общественного питания и бытового обслуживания населения, осуществляется владельцам объектов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в радиусе </w:t>
      </w:r>
      <w:r w:rsidRPr="00A13EB1">
        <w:rPr>
          <w:rFonts w:ascii="Times New Roman" w:hAnsi="Times New Roman" w:cs="Times New Roman"/>
          <w:b/>
          <w:color w:val="262626" w:themeColor="text1" w:themeTint="D9"/>
          <w:sz w:val="24"/>
          <w:szCs w:val="24"/>
        </w:rPr>
        <w:t>не менее 10</w:t>
      </w:r>
      <w:r w:rsidRPr="00A13EB1">
        <w:rPr>
          <w:rFonts w:ascii="Times New Roman" w:hAnsi="Times New Roman" w:cs="Times New Roman"/>
          <w:color w:val="262626" w:themeColor="text1" w:themeTint="D9"/>
          <w:sz w:val="24"/>
          <w:szCs w:val="24"/>
        </w:rPr>
        <w:t xml:space="preserve"> м. или до прилегающей проезжей части;</w:t>
      </w:r>
    </w:p>
    <w:p w:rsidR="001A05C6" w:rsidRPr="00A13EB1" w:rsidRDefault="001A05C6"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 xml:space="preserve">-уборка и очистка территорий, прилегающим к </w:t>
      </w:r>
      <w:r w:rsidRPr="00A13EB1">
        <w:rPr>
          <w:rFonts w:ascii="Times New Roman" w:hAnsi="Times New Roman" w:cs="Times New Roman"/>
          <w:b/>
          <w:color w:val="262626" w:themeColor="text1" w:themeTint="D9"/>
          <w:sz w:val="24"/>
          <w:szCs w:val="24"/>
        </w:rPr>
        <w:t>трансформаторным</w:t>
      </w:r>
      <w:r w:rsidRPr="00A13EB1">
        <w:rPr>
          <w:rFonts w:ascii="Times New Roman" w:hAnsi="Times New Roman" w:cs="Times New Roman"/>
          <w:color w:val="262626" w:themeColor="text1" w:themeTint="D9"/>
          <w:sz w:val="24"/>
          <w:szCs w:val="24"/>
        </w:rPr>
        <w:t xml:space="preserve"> и </w:t>
      </w:r>
      <w:r w:rsidRPr="00A13EB1">
        <w:rPr>
          <w:rFonts w:ascii="Times New Roman" w:hAnsi="Times New Roman" w:cs="Times New Roman"/>
          <w:b/>
          <w:color w:val="262626" w:themeColor="text1" w:themeTint="D9"/>
          <w:sz w:val="24"/>
          <w:szCs w:val="24"/>
        </w:rPr>
        <w:t>распределительным подстанциям</w:t>
      </w:r>
      <w:r w:rsidRPr="00A13EB1">
        <w:rPr>
          <w:rFonts w:ascii="Times New Roman" w:hAnsi="Times New Roman" w:cs="Times New Roman"/>
          <w:color w:val="262626" w:themeColor="text1" w:themeTint="D9"/>
          <w:sz w:val="24"/>
          <w:szCs w:val="24"/>
        </w:rPr>
        <w:t xml:space="preserve">,  отведенных для размещения и эксплуатации </w:t>
      </w:r>
      <w:r w:rsidRPr="00A13EB1">
        <w:rPr>
          <w:rFonts w:ascii="Times New Roman" w:hAnsi="Times New Roman" w:cs="Times New Roman"/>
          <w:b/>
          <w:color w:val="262626" w:themeColor="text1" w:themeTint="D9"/>
          <w:sz w:val="24"/>
          <w:szCs w:val="24"/>
        </w:rPr>
        <w:t>линий электропередач</w:t>
      </w:r>
      <w:r w:rsidRPr="00A13EB1">
        <w:rPr>
          <w:rFonts w:ascii="Times New Roman" w:hAnsi="Times New Roman" w:cs="Times New Roman"/>
          <w:color w:val="262626" w:themeColor="text1" w:themeTint="D9"/>
          <w:sz w:val="24"/>
          <w:szCs w:val="24"/>
        </w:rPr>
        <w:t xml:space="preserve">, </w:t>
      </w:r>
      <w:r w:rsidRPr="00A13EB1">
        <w:rPr>
          <w:rFonts w:ascii="Times New Roman" w:hAnsi="Times New Roman" w:cs="Times New Roman"/>
          <w:b/>
          <w:color w:val="262626" w:themeColor="text1" w:themeTint="D9"/>
          <w:sz w:val="24"/>
          <w:szCs w:val="24"/>
        </w:rPr>
        <w:t>водопроводных и тепловых сетей</w:t>
      </w:r>
      <w:r w:rsidRPr="00A13EB1">
        <w:rPr>
          <w:rFonts w:ascii="Times New Roman" w:hAnsi="Times New Roman" w:cs="Times New Roman"/>
          <w:color w:val="262626" w:themeColor="text1" w:themeTint="D9"/>
          <w:sz w:val="24"/>
          <w:szCs w:val="24"/>
        </w:rPr>
        <w:t xml:space="preserve">, осуществляется силами и средствами организаций, эксплуатирующими указанные сети,  линии электропередач и подстанции в радиусе </w:t>
      </w:r>
      <w:r w:rsidRPr="00A13EB1">
        <w:rPr>
          <w:rFonts w:ascii="Times New Roman" w:hAnsi="Times New Roman" w:cs="Times New Roman"/>
          <w:b/>
          <w:color w:val="262626" w:themeColor="text1" w:themeTint="D9"/>
          <w:sz w:val="24"/>
          <w:szCs w:val="24"/>
        </w:rPr>
        <w:t>5</w:t>
      </w:r>
      <w:r w:rsidRPr="00A13EB1">
        <w:rPr>
          <w:rFonts w:ascii="Times New Roman" w:hAnsi="Times New Roman" w:cs="Times New Roman"/>
          <w:color w:val="262626" w:themeColor="text1" w:themeTint="D9"/>
          <w:sz w:val="24"/>
          <w:szCs w:val="24"/>
        </w:rPr>
        <w:t xml:space="preserve"> м. В случае, если указанные в данном пункте объекты являются бесхозяйными, уборку и очистку территорий рекомендуется осуществлять организацией, с которой заключен договор об обеспечении сохранности и эксплуатации бесхозяйного имущества;</w:t>
      </w:r>
      <w:r w:rsidRPr="00A13EB1">
        <w:rPr>
          <w:rFonts w:ascii="Times New Roman" w:hAnsi="Times New Roman" w:cs="Times New Roman"/>
          <w:color w:val="262626" w:themeColor="text1" w:themeTint="D9"/>
          <w:sz w:val="24"/>
          <w:szCs w:val="24"/>
        </w:rPr>
        <w:br/>
        <w:t xml:space="preserve">-уборка въездов </w:t>
      </w:r>
      <w:r w:rsidRPr="00A13EB1">
        <w:rPr>
          <w:rFonts w:ascii="Times New Roman" w:hAnsi="Times New Roman" w:cs="Times New Roman"/>
          <w:b/>
          <w:color w:val="262626" w:themeColor="text1" w:themeTint="D9"/>
          <w:sz w:val="24"/>
          <w:szCs w:val="24"/>
        </w:rPr>
        <w:t>во дворы, дворовых территорий</w:t>
      </w:r>
      <w:r w:rsidRPr="00A13EB1">
        <w:rPr>
          <w:rFonts w:ascii="Times New Roman" w:hAnsi="Times New Roman" w:cs="Times New Roman"/>
          <w:color w:val="262626" w:themeColor="text1" w:themeTint="D9"/>
          <w:sz w:val="24"/>
          <w:szCs w:val="24"/>
        </w:rPr>
        <w:t xml:space="preserve">, тротуаров, а также газонов, устроенных между проезжей частью дорог и тротуарами, производится жилищно-эксплуатационными предприятиями, </w:t>
      </w:r>
      <w:r w:rsidRPr="00A13EB1">
        <w:rPr>
          <w:rFonts w:ascii="Times New Roman" w:eastAsia="Times New Roman" w:hAnsi="Times New Roman" w:cs="Times New Roman"/>
          <w:color w:val="262626" w:themeColor="text1" w:themeTint="D9"/>
          <w:sz w:val="24"/>
          <w:szCs w:val="24"/>
        </w:rPr>
        <w:t>организации, осуществляющие функции по управлению многоквартирными жилыми домами, либо собственники помещений в многоквартирном доме – при непосредственном управлении многоквартирным домом,</w:t>
      </w:r>
      <w:r w:rsidRPr="00A13EB1">
        <w:rPr>
          <w:rFonts w:ascii="Times New Roman" w:hAnsi="Times New Roman" w:cs="Times New Roman"/>
          <w:color w:val="262626" w:themeColor="text1" w:themeTint="D9"/>
          <w:sz w:val="24"/>
          <w:szCs w:val="24"/>
        </w:rPr>
        <w:t xml:space="preserve"> собственниками зданий, сооружений; </w:t>
      </w:r>
      <w:r w:rsidRPr="00A13EB1">
        <w:rPr>
          <w:rFonts w:ascii="Times New Roman" w:hAnsi="Times New Roman" w:cs="Times New Roman"/>
          <w:color w:val="262626" w:themeColor="text1" w:themeTint="D9"/>
          <w:sz w:val="24"/>
          <w:szCs w:val="24"/>
        </w:rPr>
        <w:br/>
        <w:t xml:space="preserve">- уборка территории на улицах, где расположены </w:t>
      </w:r>
      <w:r w:rsidRPr="00A13EB1">
        <w:rPr>
          <w:rFonts w:ascii="Times New Roman" w:hAnsi="Times New Roman" w:cs="Times New Roman"/>
          <w:b/>
          <w:color w:val="262626" w:themeColor="text1" w:themeTint="D9"/>
          <w:sz w:val="24"/>
          <w:szCs w:val="24"/>
        </w:rPr>
        <w:t>индивидуальные жилые дома (одноквартирные и двухквартирные)</w:t>
      </w:r>
      <w:r w:rsidRPr="00A13EB1">
        <w:rPr>
          <w:rFonts w:ascii="Times New Roman" w:hAnsi="Times New Roman" w:cs="Times New Roman"/>
          <w:color w:val="262626" w:themeColor="text1" w:themeTint="D9"/>
          <w:sz w:val="24"/>
          <w:szCs w:val="24"/>
        </w:rPr>
        <w:t>, осуществляется их собственниками в границах прилегающих территорий:</w:t>
      </w:r>
    </w:p>
    <w:p w:rsidR="001A05C6" w:rsidRPr="00A13EB1" w:rsidRDefault="001A05C6" w:rsidP="00671468">
      <w:pPr>
        <w:pStyle w:val="af0"/>
        <w:spacing w:before="0" w:beforeAutospacing="0" w:after="0" w:afterAutospacing="0"/>
        <w:jc w:val="both"/>
        <w:rPr>
          <w:color w:val="262626" w:themeColor="text1" w:themeTint="D9"/>
        </w:rPr>
      </w:pPr>
      <w:r w:rsidRPr="00A13EB1">
        <w:rPr>
          <w:color w:val="262626" w:themeColor="text1" w:themeTint="D9"/>
        </w:rPr>
        <w:t>- на улицах с двухсторонней застройкой по длине занимаемого участка, по ширине - до оси проезжей части улицы;</w:t>
      </w:r>
    </w:p>
    <w:p w:rsidR="001A05C6" w:rsidRPr="00A13EB1" w:rsidRDefault="001A05C6" w:rsidP="00671468">
      <w:pPr>
        <w:pStyle w:val="af0"/>
        <w:spacing w:before="0" w:beforeAutospacing="0" w:after="0" w:afterAutospacing="0"/>
        <w:jc w:val="both"/>
        <w:rPr>
          <w:color w:val="262626" w:themeColor="text1" w:themeTint="D9"/>
        </w:rPr>
      </w:pPr>
      <w:r w:rsidRPr="00A13EB1">
        <w:rPr>
          <w:color w:val="262626" w:themeColor="text1" w:themeTint="D9"/>
        </w:rPr>
        <w:t xml:space="preserve">- на улицах с односторонней застройкой по длине занимаемого участка, а по ширине - на всю ширину улицы, включая противоположный тротуар и </w:t>
      </w:r>
      <w:r w:rsidRPr="00A13EB1">
        <w:rPr>
          <w:b/>
          <w:color w:val="262626" w:themeColor="text1" w:themeTint="D9"/>
        </w:rPr>
        <w:t>10</w:t>
      </w:r>
      <w:r w:rsidRPr="00A13EB1">
        <w:rPr>
          <w:color w:val="262626" w:themeColor="text1" w:themeTint="D9"/>
        </w:rPr>
        <w:t xml:space="preserve"> метров за тротуаром;</w:t>
      </w:r>
    </w:p>
    <w:p w:rsidR="001A05C6" w:rsidRPr="00A13EB1" w:rsidRDefault="001A05C6" w:rsidP="00671468">
      <w:pPr>
        <w:pStyle w:val="af0"/>
        <w:spacing w:before="0" w:beforeAutospacing="0" w:after="0" w:afterAutospacing="0"/>
        <w:jc w:val="both"/>
        <w:rPr>
          <w:color w:val="262626" w:themeColor="text1" w:themeTint="D9"/>
        </w:rPr>
      </w:pPr>
      <w:r w:rsidRPr="00A13EB1">
        <w:rPr>
          <w:color w:val="262626" w:themeColor="text1" w:themeTint="D9"/>
        </w:rPr>
        <w:t xml:space="preserve">-ответственность за содержание и своевременную прочистку системы открытой ливневой канализации - </w:t>
      </w:r>
      <w:r w:rsidRPr="00A13EB1">
        <w:rPr>
          <w:b/>
          <w:color w:val="262626" w:themeColor="text1" w:themeTint="D9"/>
        </w:rPr>
        <w:t xml:space="preserve">водосточных канав, </w:t>
      </w:r>
      <w:r w:rsidRPr="00A13EB1">
        <w:rPr>
          <w:color w:val="262626" w:themeColor="text1" w:themeTint="D9"/>
        </w:rPr>
        <w:t xml:space="preserve"> предназначенных для отвода поверхностных и грунтовых вод из дворов, вдоль улиц в районах с застройкой многоквартирными домами несут лица, осуществляющие функции по управлению многоквартирными жилыми домами, либо собственники помещений – при непосредственном управлении многоквартирным домом, а вдоль улиц с индивидуальной застройкой несут собственники жилых домов.</w:t>
      </w:r>
    </w:p>
    <w:p w:rsidR="001A05C6" w:rsidRPr="00A13EB1" w:rsidRDefault="001A05C6" w:rsidP="00671468">
      <w:pPr>
        <w:pStyle w:val="af0"/>
        <w:spacing w:before="0" w:beforeAutospacing="0" w:after="0" w:afterAutospacing="0"/>
        <w:jc w:val="both"/>
        <w:rPr>
          <w:color w:val="262626" w:themeColor="text1" w:themeTint="D9"/>
        </w:rPr>
      </w:pPr>
      <w:r w:rsidRPr="00A13EB1">
        <w:rPr>
          <w:color w:val="262626" w:themeColor="text1" w:themeTint="D9"/>
        </w:rPr>
        <w:t xml:space="preserve">-уборка </w:t>
      </w:r>
      <w:r w:rsidRPr="00A13EB1">
        <w:rPr>
          <w:b/>
          <w:color w:val="262626" w:themeColor="text1" w:themeTint="D9"/>
        </w:rPr>
        <w:t>автозаправочных станций</w:t>
      </w:r>
      <w:r w:rsidRPr="00A13EB1">
        <w:rPr>
          <w:color w:val="262626" w:themeColor="text1" w:themeTint="D9"/>
        </w:rPr>
        <w:t xml:space="preserve">, и территорий, прилегающих к ним в пределах </w:t>
      </w:r>
      <w:r w:rsidRPr="00A13EB1">
        <w:rPr>
          <w:b/>
          <w:color w:val="262626" w:themeColor="text1" w:themeTint="D9"/>
        </w:rPr>
        <w:t xml:space="preserve">50 </w:t>
      </w:r>
      <w:r w:rsidRPr="00A13EB1">
        <w:rPr>
          <w:color w:val="262626" w:themeColor="text1" w:themeTint="D9"/>
        </w:rPr>
        <w:t xml:space="preserve">м по периметру от границ земельного участка, производится </w:t>
      </w:r>
    </w:p>
    <w:p w:rsidR="001A05C6" w:rsidRPr="00A13EB1" w:rsidRDefault="001A05C6" w:rsidP="00671468">
      <w:pPr>
        <w:pStyle w:val="af0"/>
        <w:spacing w:before="0" w:beforeAutospacing="0" w:after="0" w:afterAutospacing="0"/>
        <w:jc w:val="both"/>
        <w:rPr>
          <w:color w:val="262626" w:themeColor="text1" w:themeTint="D9"/>
        </w:rPr>
      </w:pPr>
      <w:r w:rsidRPr="00A13EB1">
        <w:rPr>
          <w:color w:val="262626" w:themeColor="text1" w:themeTint="D9"/>
        </w:rPr>
        <w:t>владельцами АЗС.</w:t>
      </w:r>
    </w:p>
    <w:p w:rsidR="001A05C6" w:rsidRPr="00A13EB1" w:rsidRDefault="001A05C6" w:rsidP="00671468">
      <w:pPr>
        <w:pStyle w:val="af0"/>
        <w:spacing w:before="0" w:beforeAutospacing="0" w:after="0" w:afterAutospacing="0"/>
        <w:jc w:val="both"/>
        <w:rPr>
          <w:color w:val="262626" w:themeColor="text1" w:themeTint="D9"/>
        </w:rPr>
      </w:pPr>
      <w:r w:rsidRPr="00A13EB1">
        <w:rPr>
          <w:color w:val="262626" w:themeColor="text1" w:themeTint="D9"/>
        </w:rPr>
        <w:t xml:space="preserve">- уборка территории, прилегающей к </w:t>
      </w:r>
      <w:r w:rsidRPr="00A13EB1">
        <w:rPr>
          <w:b/>
          <w:color w:val="262626" w:themeColor="text1" w:themeTint="D9"/>
        </w:rPr>
        <w:t>гаражам</w:t>
      </w:r>
      <w:r w:rsidRPr="00A13EB1">
        <w:rPr>
          <w:color w:val="262626" w:themeColor="text1" w:themeTint="D9"/>
        </w:rPr>
        <w:t xml:space="preserve">, осуществляется физическими лицами, использующими гараж в пределах </w:t>
      </w:r>
      <w:r w:rsidRPr="00A13EB1">
        <w:rPr>
          <w:b/>
          <w:color w:val="262626" w:themeColor="text1" w:themeTint="D9"/>
        </w:rPr>
        <w:t>5</w:t>
      </w:r>
      <w:r w:rsidRPr="00A13EB1">
        <w:rPr>
          <w:color w:val="262626" w:themeColor="text1" w:themeTint="D9"/>
        </w:rPr>
        <w:t xml:space="preserve"> м. по периметру от границ земельного участка.</w:t>
      </w:r>
    </w:p>
    <w:p w:rsidR="001A05C6" w:rsidRPr="00A13EB1" w:rsidRDefault="001A05C6"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уборка земельных участков, предоставленных под </w:t>
      </w:r>
      <w:r w:rsidRPr="00A13EB1">
        <w:rPr>
          <w:rFonts w:ascii="Times New Roman" w:hAnsi="Times New Roman" w:cs="Times New Roman"/>
          <w:b/>
          <w:color w:val="262626" w:themeColor="text1" w:themeTint="D9"/>
          <w:sz w:val="24"/>
          <w:szCs w:val="24"/>
        </w:rPr>
        <w:t>строительство</w:t>
      </w:r>
      <w:r w:rsidRPr="00A13EB1">
        <w:rPr>
          <w:rFonts w:ascii="Times New Roman" w:hAnsi="Times New Roman" w:cs="Times New Roman"/>
          <w:color w:val="262626" w:themeColor="text1" w:themeTint="D9"/>
          <w:sz w:val="24"/>
          <w:szCs w:val="24"/>
        </w:rPr>
        <w:t xml:space="preserve">, и прилегающих к ним территорий осуществляется застройщиками участков в пределах </w:t>
      </w:r>
      <w:r w:rsidRPr="00A13EB1">
        <w:rPr>
          <w:rFonts w:ascii="Times New Roman" w:hAnsi="Times New Roman" w:cs="Times New Roman"/>
          <w:b/>
          <w:color w:val="262626" w:themeColor="text1" w:themeTint="D9"/>
          <w:sz w:val="24"/>
          <w:szCs w:val="24"/>
        </w:rPr>
        <w:t xml:space="preserve">50 </w:t>
      </w:r>
      <w:r w:rsidRPr="00A13EB1">
        <w:rPr>
          <w:rFonts w:ascii="Times New Roman" w:hAnsi="Times New Roman" w:cs="Times New Roman"/>
          <w:color w:val="262626" w:themeColor="text1" w:themeTint="D9"/>
          <w:sz w:val="24"/>
          <w:szCs w:val="24"/>
        </w:rPr>
        <w:t>м по периметру от его границ или до прилегающей проезжей части.</w:t>
      </w:r>
    </w:p>
    <w:p w:rsidR="001A05C6" w:rsidRPr="00A13EB1" w:rsidRDefault="001A05C6"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-Организация уборки иных территорий осуществляется Администрацией сельсовета в пределах средств, предусмотренных на эти цели в бюджете сельсовета.</w:t>
      </w:r>
    </w:p>
    <w:p w:rsidR="0057523F" w:rsidRPr="00A13EB1" w:rsidRDefault="001A05C6" w:rsidP="00671468">
      <w:pPr>
        <w:widowControl w:val="0"/>
        <w:autoSpaceDE w:val="0"/>
        <w:autoSpaceDN w:val="0"/>
        <w:adjustRightInd w:val="0"/>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Администрация сельсовета может на добровольной основе привлекать граждан для выполнения работ по уборке, благоустройству и озеленению территории муниципального образования. Привлечение граждан к выполнению работ по уборке, благоустройству и озеленению территории поселения осуществляется на основании Постановления Администрации сельсовета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Содержание объектов благоустройства (в том числе территорий) в муниципальном образовании  осуществляются в порядке, определенном настоящими правилами, действующим законодательством и в следующие сроки:</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весенне-летний период - с 15 апреля по 31 октября;</w:t>
      </w:r>
    </w:p>
    <w:p w:rsid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осенне-зимний период - с 1 ноября по 14 апреля.</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Содержание в весенне-летний период</w:t>
      </w:r>
    </w:p>
    <w:p w:rsidR="0057523F" w:rsidRPr="00A13EB1" w:rsidRDefault="0057523F" w:rsidP="00671468">
      <w:pPr>
        <w:widowControl w:val="0"/>
        <w:autoSpaceDE w:val="0"/>
        <w:autoSpaceDN w:val="0"/>
        <w:adjustRightInd w:val="0"/>
        <w:spacing w:after="0" w:line="240" w:lineRule="auto"/>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Мероприятия по содержанию объектов благоустройства производятся с целью ликвидации загрязненности и запыленности посредством проведения работ, в том числе, включающих в себя:</w:t>
      </w:r>
    </w:p>
    <w:p w:rsidR="0057523F" w:rsidRPr="00A13EB1" w:rsidRDefault="0057523F" w:rsidP="00671468">
      <w:pPr>
        <w:widowControl w:val="0"/>
        <w:numPr>
          <w:ilvl w:val="0"/>
          <w:numId w:val="42"/>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lastRenderedPageBreak/>
        <w:t>подметание, мойку от пыли и грязи твердых покрытий территорий, в том числе улиц, дорог, тротуаров, площадей, проездов, бульваров и набережных;</w:t>
      </w:r>
    </w:p>
    <w:p w:rsidR="0057523F" w:rsidRPr="00A13EB1" w:rsidRDefault="0057523F" w:rsidP="00671468">
      <w:pPr>
        <w:widowControl w:val="0"/>
        <w:numPr>
          <w:ilvl w:val="0"/>
          <w:numId w:val="42"/>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сбор и уборку мусора;</w:t>
      </w:r>
    </w:p>
    <w:p w:rsidR="0057523F" w:rsidRPr="00A13EB1" w:rsidRDefault="00D436EC" w:rsidP="00671468">
      <w:pPr>
        <w:widowControl w:val="0"/>
        <w:numPr>
          <w:ilvl w:val="0"/>
          <w:numId w:val="42"/>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ежегодную в срок до 1 июл</w:t>
      </w:r>
      <w:r w:rsidR="0057523F" w:rsidRPr="00A13EB1">
        <w:rPr>
          <w:rFonts w:ascii="Times New Roman" w:hAnsi="Times New Roman" w:cs="Times New Roman"/>
          <w:color w:val="262626" w:themeColor="text1" w:themeTint="D9"/>
          <w:sz w:val="24"/>
          <w:szCs w:val="24"/>
          <w:lang w:eastAsia="en-US" w:bidi="en-US"/>
        </w:rPr>
        <w:t>я окраску малых архитектурных форм, садовой и уличной мебели, урн, спортивных и детских городков, ограждений, бордюров, а также очистку их от грязи, ржавчины и загрязнений;</w:t>
      </w:r>
    </w:p>
    <w:p w:rsidR="0057523F" w:rsidRPr="00A13EB1" w:rsidRDefault="0057523F" w:rsidP="00671468">
      <w:pPr>
        <w:widowControl w:val="0"/>
        <w:numPr>
          <w:ilvl w:val="0"/>
          <w:numId w:val="42"/>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кошение травы (при достижении травой высоты более 15 см) и уборку скошенной травы в течение 3 суток;</w:t>
      </w:r>
    </w:p>
    <w:p w:rsidR="0057523F" w:rsidRPr="00A13EB1" w:rsidRDefault="0057523F" w:rsidP="00671468">
      <w:pPr>
        <w:widowControl w:val="0"/>
        <w:numPr>
          <w:ilvl w:val="0"/>
          <w:numId w:val="42"/>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период листопада - сбор и вывоз листвы с территорий с твердым покрытием;</w:t>
      </w:r>
    </w:p>
    <w:p w:rsidR="0057523F" w:rsidRPr="00A13EB1" w:rsidRDefault="0057523F" w:rsidP="00671468">
      <w:pPr>
        <w:widowControl w:val="0"/>
        <w:numPr>
          <w:ilvl w:val="0"/>
          <w:numId w:val="42"/>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поддержание системы водоотвода (закрытой и открытой) в исправном состоянии, в том числе очистка, промывка, ремонт коллекторов ливневой канализации, дождеприемных и смотровых колодцев, водопропускных труб, водоотводных лотков, дренажных и ливневых канав.</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Подметание твердых покрытий территорий производится на всю ширину покрытия механическим и (или) ручным способом. </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Уборка посадочных площадок остановок автомобильного транспорта общего пользования в случае отсутствия на них объектов торговли (киосков, торговых павильонов) осуществляется индивидуальными предпринимателями, предприятиями, организациями независимо от форм собственности, обслуживающими проезжую часть дорог, а при наличии объектов торговли - осуществляется владельцами объектов торговли.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Содержание и уборка разворотных площадок автобусов осуществляется дорожно-эксплуатационными организациями в соответствии с условиями заключенных муниципальных контрактов (договоров). Содержание остановочных пунктов городского общественного транспорта, в том числе включает в себя следующие виды работ: уборку мусора, грязи, очистку урн, ремонт, окраску оборудования, конструкций остановочного пункта (а в осенне-зимний период - очистку остановочной площадки и кровли от снега, льда, обработку территории противогололедными материалами).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результате выполнения мероприятий по содержанию объектов благоустройства (в том числе территорий) должны быть обеспечены порядок, чистота и безопасность.</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территории логов, пустошей, родников и водоохранных зон, лесов</w:t>
      </w:r>
      <w:r w:rsidR="006454CB" w:rsidRPr="00A13EB1">
        <w:rPr>
          <w:rFonts w:ascii="Times New Roman" w:hAnsi="Times New Roman" w:cs="Times New Roman"/>
          <w:color w:val="262626" w:themeColor="text1" w:themeTint="D9"/>
          <w:sz w:val="24"/>
          <w:szCs w:val="24"/>
          <w:lang w:eastAsia="en-US" w:bidi="en-US"/>
        </w:rPr>
        <w:t xml:space="preserve"> на территории МО</w:t>
      </w:r>
      <w:r w:rsidRPr="00A13EB1">
        <w:rPr>
          <w:rFonts w:ascii="Times New Roman" w:hAnsi="Times New Roman" w:cs="Times New Roman"/>
          <w:color w:val="262626" w:themeColor="text1" w:themeTint="D9"/>
          <w:sz w:val="24"/>
          <w:szCs w:val="24"/>
          <w:lang w:eastAsia="en-US" w:bidi="en-US"/>
        </w:rPr>
        <w:t xml:space="preserve"> запрещается размещать отходы производства и потребления, порубочные остатки деревьев и кустарников.</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Уборка и содержание не используемых и не осваиваемых длительное время территорий населенных пунктов после сноса строений возлагается на юридических лиц независимо от форм собственности, физических лиц, которым эта территория отведена под строительство или для использования на законных основаниях.</w:t>
      </w:r>
    </w:p>
    <w:p w:rsidR="0057523F" w:rsidRPr="00A13EB1" w:rsidRDefault="0057523F" w:rsidP="00671468">
      <w:pPr>
        <w:widowControl w:val="0"/>
        <w:autoSpaceDE w:val="0"/>
        <w:autoSpaceDN w:val="0"/>
        <w:adjustRightInd w:val="0"/>
        <w:spacing w:after="0" w:line="240" w:lineRule="auto"/>
        <w:ind w:left="567"/>
        <w:jc w:val="both"/>
        <w:rPr>
          <w:rFonts w:ascii="Times New Roman" w:hAnsi="Times New Roman" w:cs="Times New Roman"/>
          <w:color w:val="262626" w:themeColor="text1" w:themeTint="D9"/>
          <w:sz w:val="24"/>
          <w:szCs w:val="24"/>
          <w:lang w:eastAsia="en-US" w:bidi="en-US"/>
        </w:rPr>
      </w:pP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Содержание в осенне-зимний период</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Мероприятия по содержанию территорий общего пользования, объектов благоустройства, в том числе включают в себя:</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очистку территорий объектов благоустройства, а также улиц, дорог, проездов, тротуаров, бульваров и площадей от снега;</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погрузку и вывоз снега;</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случае скользкости - посыпку песком, обработку противогололедными материалами (далее - ПГМ);</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удаление снежно-ледяных образований и уплотненного снега;</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рыхление снега и организацию отвода талых вод (в весенние месяцы);</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работы по уборке территорий от мусора, грязи, опавших листьев;</w:t>
      </w:r>
    </w:p>
    <w:p w:rsidR="0057523F" w:rsidRPr="00A13EB1" w:rsidRDefault="0057523F" w:rsidP="00671468">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lastRenderedPageBreak/>
        <w:t>подметание территорий.</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К первоочередным операциям уборки и содержания улично-дорожной сети </w:t>
      </w:r>
      <w:r w:rsidR="006454CB" w:rsidRPr="00A13EB1">
        <w:rPr>
          <w:rFonts w:ascii="Times New Roman" w:hAnsi="Times New Roman" w:cs="Times New Roman"/>
          <w:color w:val="262626" w:themeColor="text1" w:themeTint="D9"/>
          <w:sz w:val="24"/>
          <w:szCs w:val="24"/>
          <w:lang w:eastAsia="en-US" w:bidi="en-US"/>
        </w:rPr>
        <w:t xml:space="preserve">населенного пункта относятся: </w:t>
      </w:r>
      <w:r w:rsidRPr="00A13EB1">
        <w:rPr>
          <w:rFonts w:ascii="Times New Roman" w:hAnsi="Times New Roman" w:cs="Times New Roman"/>
          <w:color w:val="262626" w:themeColor="text1" w:themeTint="D9"/>
          <w:sz w:val="24"/>
          <w:szCs w:val="24"/>
          <w:lang w:eastAsia="en-US" w:bidi="en-US"/>
        </w:rPr>
        <w:t xml:space="preserve"> сгребание и подметание снега, формирование снежного вала для последующего вывоза, выполнение разрывов в валах снега на перекрестках, у остановок пассажирского транспорта, подъездов к зданиям, а также выездам из дворов. Укладка свежевыпавшего снега в валы и кучи разрешается на всех улицах, площадях, набережных, бульварах и скверах при условии последующей вывозки.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К операциям второй очереди относятся удаление (вывоз) снега, зачистка дорожных лотков после удаления снега, скалывание льда и удаление снежно-ледяных образований механизированным и ручным способом. В первую очередь ПГМ обрабатываются наиболее опасные для движения транспорта участки магистралей и улиц - спуски, подъемы, перекрестки, места остановок общественного транспорта, пешеходные переходы, тормозные площадки на перекрестках улиц и остановках общественного транспорта.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В результате уборки тротуаров на всех территориях должно быть обеспечено безопасное движение пешеходов независимо от погодных условий. Уборка тротуаров осуществляется как механизированным, так и ручным способом. </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период снегопадов, образования зимней скользкости, гололеда, обледенений объекты улично-дорожной сети должны обрабатываться ПГМ, песком с примесью хлоридов. Тротуары посыпаются песком, пескосоляной смесью, ПГМ. Механизированное подметание и ручная зачистка на тротуарах, лестничных сходах и пешеходных дорожках начинаются с момента начала снегопада. Время для выполнения снегоуборочных работ на тротуарах не должно превышать 24 часов после окончания снегопада.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Посадочные площадки остановок пассажирского общественного транспорта должны постоянно очищаться от песка, снега и наледи (скользкости).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Результаты использованных технологий и режимов производства работ по уборке и содержанию должны обеспечить беспрепятственное и безопасное движение транспортных средств.</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Очистка крыш от снега и удаление сосулек, ледяных наростов на карнизах, крышах и водосточных трубах производится ежедневно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 на высоте. 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управления, обеспечивают в этот же день уборку сброшенного на тротуар, пешеходную дорожку, проезд и (или) проезжую часть снега и льда.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Все тротуары, дворы с асфальтовым покрытием, лотки проезжей части улиц, площадей, набережных, рыночные площади и участки с асфальтовым покрытием очищаются от снега и обледенелого наката под скребок и посыпаются песком, пескосоляной смесью, ПГМ до 10 часов утра.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Вывоз снега разрешается только на специально отведенные Администрацией муниципального образования  места отвала.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Зимняя скользкость, наледь на тротуарах, проезжей части дорог, площадей, проездов, возникшие в результате аварий на водопроводных, канализационных, тепловых сетях, должны устраняться владельцами указанных объектов немедленно с обязательным уведомлением об аварии Администрации муниципального образования .</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lastRenderedPageBreak/>
        <w:t>При очистке объектов благоустройства и территорий от снега запрещается сбрасывать снежно-ледовые образования на проезжую часть дорог.</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При осуществлении мероприятий по содержанию территорий зданий и сооружений, тротуаров, пешеходных дорожек, проездов, дорог должна быть обеспечена посыпка противогололедным материалом, обеспечивающая безопасное передвижение пешеходов и транспортных средств. В любом случае должна быть ликвидирована зимняя скользкость, гололед, обледенения территории в течение одного рабочего дня с момента обращения граждан, государственных органов, органов местного самоуправления или заинтересованных лиц.</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осенне-зимний период должны осуществляться мероприятия по содержанию и уборке переходных мостиков, водосточных канав, дренажей, предназначенных для отвода поверхностных и грунтовых вод.</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При производстве уборочных работ в осенне-зимний период запрещается перемещение, переброска и складирование скола льда, загрязненного снега на трассы тепловых сетей, смотровые, ливневые и дождевые колодцы, к стенам зданий и сооружений, перемещение, складирование снега на проезжую часть автомобильных дорог местного значения, вывоз снега и льда в места, не предназначенные для складирования снега и снежно-ледяных образований.</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Содержание территорий садов, скверов и парков, находящихся в собственности, во владении или пользовании организаций, производится силами и средствами этих организаций самостоятельно или по договорам со специализированными организациями.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Содержание коллекторов, труб ливневой канализации и дождеприемных колодцев обязаны производить организации, обслуживающие данные объекты.</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Благоустройство территорий застройки индивидуальными домовладениями муниципального образования</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На территориях застройки индивидуальными домовладениями муниципального образования  запрещается:</w:t>
      </w:r>
    </w:p>
    <w:p w:rsidR="0057523F" w:rsidRPr="00A13EB1" w:rsidRDefault="0057523F" w:rsidP="00671468">
      <w:pPr>
        <w:widowControl w:val="0"/>
        <w:numPr>
          <w:ilvl w:val="0"/>
          <w:numId w:val="46"/>
        </w:numPr>
        <w:autoSpaceDE w:val="0"/>
        <w:autoSpaceDN w:val="0"/>
        <w:adjustRightInd w:val="0"/>
        <w:spacing w:after="0" w:line="240" w:lineRule="auto"/>
        <w:ind w:left="0" w:firstLine="426"/>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загромождение тротуаров, водоотводных канав и проезжей части улицы строительными материалами и крупногабаритными предметами;</w:t>
      </w:r>
    </w:p>
    <w:p w:rsidR="0057523F" w:rsidRPr="00A13EB1" w:rsidRDefault="0057523F" w:rsidP="00671468">
      <w:pPr>
        <w:widowControl w:val="0"/>
        <w:numPr>
          <w:ilvl w:val="0"/>
          <w:numId w:val="46"/>
        </w:numPr>
        <w:autoSpaceDE w:val="0"/>
        <w:autoSpaceDN w:val="0"/>
        <w:adjustRightInd w:val="0"/>
        <w:spacing w:after="0" w:line="240" w:lineRule="auto"/>
        <w:ind w:left="0" w:firstLine="426"/>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хранить разукомплектованное (неисправное) транспортное средство за территорией индивидуального домовладения;</w:t>
      </w:r>
    </w:p>
    <w:p w:rsidR="0057523F" w:rsidRPr="00A13EB1" w:rsidRDefault="0057523F" w:rsidP="00671468">
      <w:pPr>
        <w:widowControl w:val="0"/>
        <w:numPr>
          <w:ilvl w:val="0"/>
          <w:numId w:val="46"/>
        </w:numPr>
        <w:autoSpaceDE w:val="0"/>
        <w:autoSpaceDN w:val="0"/>
        <w:adjustRightInd w:val="0"/>
        <w:spacing w:after="0" w:line="240" w:lineRule="auto"/>
        <w:ind w:left="0" w:firstLine="426"/>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размещать на уличных проездах и дорогах заграждения, затрудняющие или препятствующие доступу специального транспорта или уборочной техники</w:t>
      </w:r>
    </w:p>
    <w:p w:rsidR="0057523F" w:rsidRPr="00A13EB1" w:rsidRDefault="0057523F" w:rsidP="00671468">
      <w:pPr>
        <w:widowControl w:val="0"/>
        <w:numPr>
          <w:ilvl w:val="0"/>
          <w:numId w:val="46"/>
        </w:numPr>
        <w:autoSpaceDE w:val="0"/>
        <w:autoSpaceDN w:val="0"/>
        <w:adjustRightInd w:val="0"/>
        <w:spacing w:after="0" w:line="240" w:lineRule="auto"/>
        <w:ind w:left="0" w:firstLine="426"/>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хранить на прилегающей территории к домовладению дрова, строительные материалы - более 2 недель; по согласованию с Администрацией муниципального образования, срок хранения может быть продлен;</w:t>
      </w:r>
    </w:p>
    <w:p w:rsidR="0057523F" w:rsidRPr="00A13EB1" w:rsidRDefault="0057523F" w:rsidP="00671468">
      <w:pPr>
        <w:widowControl w:val="0"/>
        <w:numPr>
          <w:ilvl w:val="0"/>
          <w:numId w:val="46"/>
        </w:numPr>
        <w:autoSpaceDE w:val="0"/>
        <w:autoSpaceDN w:val="0"/>
        <w:adjustRightInd w:val="0"/>
        <w:spacing w:after="0" w:line="240" w:lineRule="auto"/>
        <w:ind w:left="0" w:firstLine="426"/>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хранить на прилегающей территории к домовладению транспортное средство.</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A13EB1" w:rsidRDefault="00A13EB1"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Порядок содержания элементов благоустройства</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Содержание элементов благоустройства, включая работы по восстановлению и ремонту памятников, мемориалов, осуществляется физическими и юридическими лицами,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w:t>
      </w:r>
      <w:r w:rsidRPr="00A13EB1">
        <w:rPr>
          <w:rFonts w:ascii="Times New Roman" w:hAnsi="Times New Roman" w:cs="Times New Roman"/>
          <w:color w:val="262626" w:themeColor="text1" w:themeTint="D9"/>
          <w:sz w:val="24"/>
          <w:szCs w:val="24"/>
          <w:lang w:eastAsia="en-US" w:bidi="en-US"/>
        </w:rPr>
        <w:lastRenderedPageBreak/>
        <w:t>Федерации, субъекта Российской Федерации, нормативными правовыми актами органов местного самоуправления.</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Строительные площадки ограждаются по всему периметру плотным забором. В ограждениях рекомендуется предусмотреть минимальное количество проездов.</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Проезды, как правило, должны выходить на второстепенные улицы и оборудоваться шлагбаумами или воротами.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Строительные площадки рекомендуется обеспечить благоустроенной проезжей частью не менее 20 метров у каждого выезда с оборудованием для очистки колес.</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Окраску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
          <w:color w:val="262626" w:themeColor="text1" w:themeTint="D9"/>
          <w:sz w:val="24"/>
          <w:szCs w:val="24"/>
          <w:lang w:eastAsia="en-US" w:bidi="en-US"/>
        </w:rPr>
      </w:pP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Функциональные полномочия юридических и физических лиц по благоустройству и содержанию территории муниципального образования</w:t>
      </w:r>
      <w:r w:rsidRPr="00A13EB1">
        <w:rPr>
          <w:rFonts w:ascii="Times New Roman" w:hAnsi="Times New Roman" w:cs="Times New Roman"/>
          <w:color w:val="262626" w:themeColor="text1" w:themeTint="D9"/>
          <w:sz w:val="24"/>
          <w:szCs w:val="24"/>
          <w:lang w:eastAsia="en-US" w:bidi="en-US"/>
        </w:rPr>
        <w:t xml:space="preserve"> </w:t>
      </w:r>
    </w:p>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color w:val="262626" w:themeColor="text1" w:themeTint="D9"/>
          <w:sz w:val="24"/>
          <w:szCs w:val="24"/>
          <w:lang w:eastAsia="en-US" w:bidi="en-US"/>
        </w:rPr>
      </w:pP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Юридические и физические лица, осуществляющие деятельность на территории муниципального образования  и имеющие объекты, которые посещаются населением, обязаны обеспечить наличие и функционирование на объектах благоустройства (в том числе территориях) стационарных туалетов или биотуалетов (при отсутствии канализации).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Владельцы подземных инженерных сетей и коммуникаций:</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несут ответственность за содержание сетей и коммуникаций, в том числе колодцев, люков, крышек и коллекторов;</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обеспечивают содержание в исправном состоянии сетей и коммуникаций, включая колодцы, люки, не допуская при этом отклонение крышки люка, колодца относительно уровня покрытия более 2 см;</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обязаны осуществлять содержание сетей и коммуникаций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в том числе крышек люков, колодцев, в зимний период места расположения колодцев должны быть обозначены аншлагами;</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обязаны в случае повреждения, разрушения или отсутствия крышки люков, колодцев незамедлительно огородить люк, колодец с поврежденной, разрушенной или отсутствующей крышкой и в течение шести часов восстановить;</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обеспечивают ремонт элементов сетей и коммуникаций в границах разрушения дорожного покрытия;</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осуществляют контроль за наличием и исправным состоянием люков и их крышек на колодцах;</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в течение суток обеспечивают ликвидацию последствий аварий, связанных с функционированием коммуникаций;</w:t>
      </w:r>
    </w:p>
    <w:p w:rsidR="0057523F" w:rsidRPr="00A13EB1" w:rsidRDefault="0057523F" w:rsidP="00671468">
      <w:pPr>
        <w:widowControl w:val="0"/>
        <w:numPr>
          <w:ilvl w:val="0"/>
          <w:numId w:val="47"/>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обеспечивают безопасность движения транспортных средств и пешеходов в период ремонта и ликвидации аварий подземных коммуникаций, в том числе осуществляют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Обязанность по устройству и содержанию стоков для воды, водоразборных колонок возлагается на владельцев объектов водопроводно-канализационного хозяйства.</w:t>
      </w:r>
    </w:p>
    <w:p w:rsidR="0057523F" w:rsidRPr="00A13EB1" w:rsidRDefault="0057523F" w:rsidP="00671468">
      <w:pPr>
        <w:widowControl w:val="0"/>
        <w:numPr>
          <w:ilvl w:val="0"/>
          <w:numId w:val="40"/>
        </w:numPr>
        <w:autoSpaceDE w:val="0"/>
        <w:autoSpaceDN w:val="0"/>
        <w:adjustRightInd w:val="0"/>
        <w:spacing w:after="0" w:line="240" w:lineRule="auto"/>
        <w:ind w:left="0" w:firstLine="567"/>
        <w:jc w:val="both"/>
        <w:rPr>
          <w:rFonts w:ascii="Times New Roman" w:hAnsi="Times New Roman" w:cs="Times New Roman"/>
          <w:color w:val="262626" w:themeColor="text1" w:themeTint="D9"/>
          <w:sz w:val="24"/>
          <w:szCs w:val="24"/>
          <w:lang w:eastAsia="en-US" w:bidi="en-US"/>
        </w:rPr>
      </w:pPr>
      <w:r w:rsidRPr="00A13EB1">
        <w:rPr>
          <w:rFonts w:ascii="Times New Roman" w:hAnsi="Times New Roman" w:cs="Times New Roman"/>
          <w:color w:val="262626" w:themeColor="text1" w:themeTint="D9"/>
          <w:sz w:val="24"/>
          <w:szCs w:val="24"/>
          <w:lang w:eastAsia="en-US" w:bidi="en-US"/>
        </w:rPr>
        <w:t xml:space="preserve">При проведении массовых или публичных мероприятий организаторы (физические или юридические лица) обязаны восстановить нарушенное благоустройство в </w:t>
      </w:r>
      <w:r w:rsidRPr="00A13EB1">
        <w:rPr>
          <w:rFonts w:ascii="Times New Roman" w:hAnsi="Times New Roman" w:cs="Times New Roman"/>
          <w:color w:val="262626" w:themeColor="text1" w:themeTint="D9"/>
          <w:sz w:val="24"/>
          <w:szCs w:val="24"/>
          <w:lang w:eastAsia="en-US" w:bidi="en-US"/>
        </w:rPr>
        <w:lastRenderedPageBreak/>
        <w:t>течение суток с момента окончания проведения мероприятия.</w:t>
      </w:r>
    </w:p>
    <w:p w:rsidR="0057523F" w:rsidRPr="00A13EB1" w:rsidRDefault="0057523F" w:rsidP="00671468">
      <w:pPr>
        <w:widowControl w:val="0"/>
        <w:autoSpaceDE w:val="0"/>
        <w:autoSpaceDN w:val="0"/>
        <w:adjustRightInd w:val="0"/>
        <w:spacing w:after="0" w:line="240" w:lineRule="auto"/>
        <w:jc w:val="both"/>
        <w:rPr>
          <w:rFonts w:ascii="Times New Roman" w:hAnsi="Times New Roman" w:cs="Times New Roman"/>
          <w:color w:val="262626" w:themeColor="text1" w:themeTint="D9"/>
          <w:sz w:val="24"/>
          <w:szCs w:val="24"/>
          <w:lang w:eastAsia="en-US" w:bidi="en-US"/>
        </w:rPr>
      </w:pPr>
    </w:p>
    <w:p w:rsidR="0057523F" w:rsidRPr="00A13EB1" w:rsidRDefault="006454CB" w:rsidP="00671468">
      <w:pPr>
        <w:widowControl w:val="0"/>
        <w:autoSpaceDE w:val="0"/>
        <w:autoSpaceDN w:val="0"/>
        <w:adjustRightInd w:val="0"/>
        <w:spacing w:after="0" w:line="240" w:lineRule="auto"/>
        <w:jc w:val="both"/>
        <w:rPr>
          <w:rFonts w:ascii="Times New Roman" w:hAnsi="Times New Roman" w:cs="Times New Roman"/>
          <w:b/>
          <w:color w:val="262626" w:themeColor="text1" w:themeTint="D9"/>
          <w:sz w:val="24"/>
          <w:szCs w:val="24"/>
          <w:lang w:eastAsia="en-US" w:bidi="en-US"/>
        </w:rPr>
      </w:pPr>
      <w:r w:rsidRPr="00A13EB1">
        <w:rPr>
          <w:rFonts w:ascii="Times New Roman" w:hAnsi="Times New Roman" w:cs="Times New Roman"/>
          <w:b/>
          <w:color w:val="262626" w:themeColor="text1" w:themeTint="D9"/>
          <w:sz w:val="24"/>
          <w:szCs w:val="24"/>
          <w:lang w:eastAsia="en-US" w:bidi="en-US"/>
        </w:rPr>
        <w:t xml:space="preserve">    </w:t>
      </w:r>
    </w:p>
    <w:p w:rsidR="0057523F" w:rsidRPr="00A13EB1" w:rsidRDefault="0057523F" w:rsidP="00671468">
      <w:pPr>
        <w:spacing w:after="0" w:line="240" w:lineRule="auto"/>
        <w:ind w:left="1854"/>
        <w:jc w:val="both"/>
        <w:rPr>
          <w:rFonts w:ascii="Times New Roman" w:hAnsi="Times New Roman" w:cs="Times New Roman"/>
          <w:color w:val="262626" w:themeColor="text1" w:themeTint="D9"/>
          <w:sz w:val="24"/>
          <w:szCs w:val="24"/>
        </w:rPr>
      </w:pPr>
    </w:p>
    <w:p w:rsidR="0057523F" w:rsidRPr="00A13EB1" w:rsidRDefault="006454CB" w:rsidP="00671468">
      <w:pPr>
        <w:pStyle w:val="1"/>
        <w:numPr>
          <w:ilvl w:val="0"/>
          <w:numId w:val="0"/>
        </w:numPr>
        <w:spacing w:before="0" w:after="0" w:line="240" w:lineRule="auto"/>
        <w:jc w:val="both"/>
        <w:rPr>
          <w:rFonts w:ascii="Times New Roman" w:hAnsi="Times New Roman" w:cs="Times New Roman"/>
          <w:b/>
          <w:color w:val="262626" w:themeColor="text1" w:themeTint="D9"/>
          <w:sz w:val="24"/>
          <w:szCs w:val="24"/>
        </w:rPr>
      </w:pPr>
      <w:bookmarkStart w:id="5" w:name="_Toc472352462"/>
      <w:r w:rsidRPr="00A13EB1">
        <w:rPr>
          <w:rFonts w:ascii="Times New Roman" w:hAnsi="Times New Roman" w:cs="Times New Roman"/>
          <w:b/>
          <w:color w:val="262626" w:themeColor="text1" w:themeTint="D9"/>
          <w:sz w:val="24"/>
          <w:szCs w:val="24"/>
        </w:rPr>
        <w:t>6.</w:t>
      </w:r>
      <w:r w:rsidR="0057523F" w:rsidRPr="00A13EB1">
        <w:rPr>
          <w:rFonts w:ascii="Times New Roman" w:hAnsi="Times New Roman" w:cs="Times New Roman"/>
          <w:b/>
          <w:color w:val="262626" w:themeColor="text1" w:themeTint="D9"/>
          <w:sz w:val="24"/>
          <w:szCs w:val="24"/>
        </w:rPr>
        <w:t>ОБЪЕКТЫ БЛАГОУСТРОЙСТВА НА ТЕРРИТОРИЯХ ТРАНСПОРТНОЙ И ИНЖЕНЕРНОЙ ИНФРАСТРУКТУРЫ</w:t>
      </w:r>
      <w:bookmarkEnd w:id="5"/>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6454CB" w:rsidP="00671468">
      <w:pPr>
        <w:spacing w:after="0" w:line="240" w:lineRule="auto"/>
        <w:ind w:left="5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6.</w:t>
      </w:r>
      <w:r w:rsidR="0057523F" w:rsidRPr="00A13EB1">
        <w:rPr>
          <w:rFonts w:ascii="Times New Roman" w:hAnsi="Times New Roman" w:cs="Times New Roman"/>
          <w:color w:val="262626" w:themeColor="text1" w:themeTint="D9"/>
          <w:sz w:val="24"/>
          <w:szCs w:val="24"/>
        </w:rPr>
        <w:t>Общие положения</w:t>
      </w:r>
    </w:p>
    <w:p w:rsidR="0057523F" w:rsidRPr="00A13EB1" w:rsidRDefault="006454CB" w:rsidP="00671468">
      <w:pPr>
        <w:tabs>
          <w:tab w:val="num" w:pos="1620"/>
        </w:tabs>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6.1.1</w:t>
      </w:r>
      <w:r w:rsidR="0057523F" w:rsidRPr="00A13EB1">
        <w:rPr>
          <w:rFonts w:ascii="Times New Roman" w:hAnsi="Times New Roman" w:cs="Times New Roman"/>
          <w:color w:val="262626" w:themeColor="text1" w:themeTint="D9"/>
          <w:sz w:val="24"/>
          <w:szCs w:val="24"/>
        </w:rPr>
        <w:t>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w:t>
      </w:r>
    </w:p>
    <w:p w:rsidR="0057523F" w:rsidRPr="00A13EB1" w:rsidRDefault="006454CB" w:rsidP="00671468">
      <w:pPr>
        <w:tabs>
          <w:tab w:val="num" w:pos="1620"/>
        </w:tabs>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6.22</w:t>
      </w:r>
      <w:r w:rsidR="0057523F" w:rsidRPr="00A13EB1">
        <w:rPr>
          <w:rFonts w:ascii="Times New Roman" w:hAnsi="Times New Roman" w:cs="Times New Roman"/>
          <w:color w:val="262626" w:themeColor="text1" w:themeTint="D9"/>
          <w:sz w:val="24"/>
          <w:szCs w:val="24"/>
        </w:rPr>
        <w:t>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57523F" w:rsidRPr="00A13EB1" w:rsidRDefault="006454CB" w:rsidP="00671468">
      <w:pPr>
        <w:tabs>
          <w:tab w:val="num" w:pos="1620"/>
        </w:tabs>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6.1.2</w:t>
      </w:r>
      <w:r w:rsidR="0057523F" w:rsidRPr="00A13EB1">
        <w:rPr>
          <w:rFonts w:ascii="Times New Roman" w:hAnsi="Times New Roman" w:cs="Times New Roman"/>
          <w:color w:val="262626" w:themeColor="text1" w:themeTint="D9"/>
          <w:sz w:val="24"/>
          <w:szCs w:val="24"/>
        </w:rPr>
        <w:t>Проектирование комплексного благоустройства на территориях транспортных и инженерных коммуникаций города проводится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преимущественно в проходных коллекторах.</w:t>
      </w:r>
    </w:p>
    <w:p w:rsidR="0057523F" w:rsidRPr="00A13EB1" w:rsidRDefault="0057523F" w:rsidP="00671468">
      <w:pPr>
        <w:tabs>
          <w:tab w:val="num" w:pos="-5812"/>
        </w:tabs>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6454CB" w:rsidP="00671468">
      <w:pPr>
        <w:tabs>
          <w:tab w:val="num" w:pos="810"/>
        </w:tabs>
        <w:spacing w:after="0" w:line="240" w:lineRule="auto"/>
        <w:ind w:left="5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6.1</w:t>
      </w:r>
      <w:r w:rsidR="0057523F" w:rsidRPr="00A13EB1">
        <w:rPr>
          <w:rFonts w:ascii="Times New Roman" w:hAnsi="Times New Roman" w:cs="Times New Roman"/>
          <w:color w:val="262626" w:themeColor="text1" w:themeTint="D9"/>
          <w:sz w:val="24"/>
          <w:szCs w:val="24"/>
        </w:rPr>
        <w:t>Улицы и дороги</w:t>
      </w:r>
    </w:p>
    <w:p w:rsidR="0057523F" w:rsidRPr="00A13EB1" w:rsidRDefault="006454CB" w:rsidP="00671468">
      <w:pPr>
        <w:tabs>
          <w:tab w:val="num" w:pos="1620"/>
        </w:tabs>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57523F" w:rsidRPr="00A13EB1" w:rsidRDefault="006454CB" w:rsidP="00671468">
      <w:pPr>
        <w:tabs>
          <w:tab w:val="num" w:pos="1620"/>
        </w:tabs>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Виды и конструкции дорожного покрытия проектируются с учетом категории улицы и обеспечением безопасности движения. </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Ограждения на территории транспортных коммуникаций предназначены для организации безопасности передвижения транспортных средств и пешеходов. </w:t>
      </w: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Ограждения улично-дорожной сети и искусственных сооружений (эстакады, путепроводы, мосты, др.) проектируются в соответствии с ГОСТ Р 52289, ГОСТ 26804.</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Для освещения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w:t>
      </w: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0057523F" w:rsidRPr="00A13EB1">
          <w:rPr>
            <w:rFonts w:ascii="Times New Roman" w:hAnsi="Times New Roman" w:cs="Times New Roman"/>
            <w:color w:val="262626" w:themeColor="text1" w:themeTint="D9"/>
            <w:sz w:val="24"/>
            <w:szCs w:val="24"/>
          </w:rPr>
          <w:t>50 м</w:t>
        </w:r>
      </w:smartTag>
      <w:r w:rsidR="0057523F" w:rsidRPr="00A13EB1">
        <w:rPr>
          <w:rFonts w:ascii="Times New Roman" w:hAnsi="Times New Roman" w:cs="Times New Roman"/>
          <w:color w:val="262626" w:themeColor="text1" w:themeTint="D9"/>
          <w:sz w:val="24"/>
          <w:szCs w:val="24"/>
        </w:rPr>
        <w:t>. Возможно размещение оборудования декоративно-художественного (праздничного) освещения.</w:t>
      </w:r>
    </w:p>
    <w:p w:rsidR="0057523F" w:rsidRPr="00A13EB1" w:rsidRDefault="006454CB" w:rsidP="00671468">
      <w:pPr>
        <w:tabs>
          <w:tab w:val="num" w:pos="810"/>
        </w:tabs>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w:t>
      </w:r>
      <w:r w:rsidR="0057523F" w:rsidRPr="00A13EB1">
        <w:rPr>
          <w:rFonts w:ascii="Times New Roman" w:hAnsi="Times New Roman" w:cs="Times New Roman"/>
          <w:color w:val="262626" w:themeColor="text1" w:themeTint="D9"/>
          <w:sz w:val="24"/>
          <w:szCs w:val="24"/>
        </w:rPr>
        <w:t>Площади</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город), мемориальные (у памятных объектов или мест), площади транспортных развязок.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 потоков.</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Территории площади включают: проезжую часть, пешеходную часть, участки зелёных насаждений.</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Обязательный перечень элементов благоустройства на территории площади: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 зависимости от функционального назначения площади рекомендуется размещать следующие дополнительные элементы благоустройства:</w:t>
      </w:r>
    </w:p>
    <w:p w:rsidR="0057523F" w:rsidRPr="00A13EB1" w:rsidRDefault="0057523F" w:rsidP="00671468">
      <w:pPr>
        <w:tabs>
          <w:tab w:val="num" w:pos="-5812"/>
        </w:tabs>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t>- на главных, приобъектных, мемориальных площадях – произведения монументально-декоративного искусства, водные устройства (фонтаны);</w:t>
      </w:r>
    </w:p>
    <w:p w:rsidR="0057523F" w:rsidRPr="00A13EB1" w:rsidRDefault="0057523F" w:rsidP="00671468">
      <w:pPr>
        <w:tabs>
          <w:tab w:val="num" w:pos="-5812"/>
        </w:tabs>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57523F" w:rsidRPr="00A13EB1" w:rsidRDefault="0057523F"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w:t>
      </w:r>
    </w:p>
    <w:p w:rsidR="0057523F" w:rsidRPr="00A13EB1" w:rsidRDefault="0057523F" w:rsidP="00671468">
      <w:pPr>
        <w:tabs>
          <w:tab w:val="num" w:pos="-5812"/>
        </w:tabs>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tabs>
          <w:tab w:val="num" w:pos="81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Пешеходные переходы</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Пешеходные переходы размещают в местах пересечения основных пешеходных коммуникаций с улицами и дорогами. Пешеходные переходы проектируются в одном уровне с проезжей частью улицы.</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и объектов, зеленых насаждений высотой более </w:t>
      </w:r>
      <w:smartTag w:uri="urn:schemas-microsoft-com:office:smarttags" w:element="metricconverter">
        <w:smartTagPr>
          <w:attr w:name="ProductID" w:val="0,5 м"/>
        </w:smartTagPr>
        <w:r w:rsidR="0057523F" w:rsidRPr="00A13EB1">
          <w:rPr>
            <w:rFonts w:ascii="Times New Roman" w:hAnsi="Times New Roman" w:cs="Times New Roman"/>
            <w:color w:val="262626" w:themeColor="text1" w:themeTint="D9"/>
            <w:sz w:val="24"/>
            <w:szCs w:val="24"/>
          </w:rPr>
          <w:t>0,5 м</w:t>
        </w:r>
      </w:smartTag>
      <w:r w:rsidR="0057523F" w:rsidRPr="00A13EB1">
        <w:rPr>
          <w:rFonts w:ascii="Times New Roman" w:hAnsi="Times New Roman" w:cs="Times New Roman"/>
          <w:color w:val="262626" w:themeColor="text1" w:themeTint="D9"/>
          <w:sz w:val="24"/>
          <w:szCs w:val="24"/>
        </w:rPr>
        <w:t xml:space="preserve">. Стороны треугольника рекомендуется принимать: 8 x </w:t>
      </w:r>
      <w:smartTag w:uri="urn:schemas-microsoft-com:office:smarttags" w:element="metricconverter">
        <w:smartTagPr>
          <w:attr w:name="ProductID" w:val="40 м"/>
        </w:smartTagPr>
        <w:r w:rsidR="0057523F" w:rsidRPr="00A13EB1">
          <w:rPr>
            <w:rFonts w:ascii="Times New Roman" w:hAnsi="Times New Roman" w:cs="Times New Roman"/>
            <w:color w:val="262626" w:themeColor="text1" w:themeTint="D9"/>
            <w:sz w:val="24"/>
            <w:szCs w:val="24"/>
          </w:rPr>
          <w:t>40 м</w:t>
        </w:r>
      </w:smartTag>
      <w:r w:rsidR="0057523F" w:rsidRPr="00A13EB1">
        <w:rPr>
          <w:rFonts w:ascii="Times New Roman" w:hAnsi="Times New Roman" w:cs="Times New Roman"/>
          <w:color w:val="262626" w:themeColor="text1" w:themeTint="D9"/>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0057523F" w:rsidRPr="00A13EB1">
          <w:rPr>
            <w:rFonts w:ascii="Times New Roman" w:hAnsi="Times New Roman" w:cs="Times New Roman"/>
            <w:color w:val="262626" w:themeColor="text1" w:themeTint="D9"/>
            <w:sz w:val="24"/>
            <w:szCs w:val="24"/>
          </w:rPr>
          <w:t>40 км/ч</w:t>
        </w:r>
      </w:smartTag>
      <w:r w:rsidR="0057523F" w:rsidRPr="00A13EB1">
        <w:rPr>
          <w:rFonts w:ascii="Times New Roman" w:hAnsi="Times New Roman" w:cs="Times New Roman"/>
          <w:color w:val="262626" w:themeColor="text1" w:themeTint="D9"/>
          <w:sz w:val="24"/>
          <w:szCs w:val="24"/>
        </w:rPr>
        <w:t xml:space="preserve">; 10 x </w:t>
      </w:r>
      <w:smartTag w:uri="urn:schemas-microsoft-com:office:smarttags" w:element="metricconverter">
        <w:smartTagPr>
          <w:attr w:name="ProductID" w:val="50 м"/>
        </w:smartTagPr>
        <w:r w:rsidR="0057523F" w:rsidRPr="00A13EB1">
          <w:rPr>
            <w:rFonts w:ascii="Times New Roman" w:hAnsi="Times New Roman" w:cs="Times New Roman"/>
            <w:color w:val="262626" w:themeColor="text1" w:themeTint="D9"/>
            <w:sz w:val="24"/>
            <w:szCs w:val="24"/>
          </w:rPr>
          <w:t>50 м</w:t>
        </w:r>
      </w:smartTag>
      <w:r w:rsidR="0057523F" w:rsidRPr="00A13EB1">
        <w:rPr>
          <w:rFonts w:ascii="Times New Roman" w:hAnsi="Times New Roman" w:cs="Times New Roman"/>
          <w:color w:val="262626" w:themeColor="text1" w:themeTint="D9"/>
          <w:sz w:val="24"/>
          <w:szCs w:val="24"/>
        </w:rPr>
        <w:t xml:space="preserve"> – при скорости </w:t>
      </w:r>
      <w:smartTag w:uri="urn:schemas-microsoft-com:office:smarttags" w:element="metricconverter">
        <w:smartTagPr>
          <w:attr w:name="ProductID" w:val="60 км/ч"/>
        </w:smartTagPr>
        <w:r w:rsidR="0057523F" w:rsidRPr="00A13EB1">
          <w:rPr>
            <w:rFonts w:ascii="Times New Roman" w:hAnsi="Times New Roman" w:cs="Times New Roman"/>
            <w:color w:val="262626" w:themeColor="text1" w:themeTint="D9"/>
            <w:sz w:val="24"/>
            <w:szCs w:val="24"/>
          </w:rPr>
          <w:t>60 км/ч</w:t>
        </w:r>
      </w:smartTag>
      <w:r w:rsidR="0057523F" w:rsidRPr="00A13EB1">
        <w:rPr>
          <w:rFonts w:ascii="Times New Roman" w:hAnsi="Times New Roman" w:cs="Times New Roman"/>
          <w:color w:val="262626" w:themeColor="text1" w:themeTint="D9"/>
          <w:sz w:val="24"/>
          <w:szCs w:val="24"/>
        </w:rPr>
        <w:t>.</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57523F" w:rsidRPr="00A13EB1" w:rsidRDefault="0057523F"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Необходимо обеспечить в зоне наземного пешеходного перехода дополнительное освещение, отчетливо выделяющее его на проезжей части.</w:t>
      </w:r>
    </w:p>
    <w:p w:rsidR="0057523F" w:rsidRPr="00A13EB1" w:rsidRDefault="0057523F"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w:t>
      </w:r>
      <w:smartTag w:uri="urn:schemas-microsoft-com:office:smarttags" w:element="metricconverter">
        <w:smartTagPr>
          <w:attr w:name="ProductID" w:val="0,9 м"/>
        </w:smartTagPr>
        <w:r w:rsidRPr="00A13EB1">
          <w:rPr>
            <w:rFonts w:ascii="Times New Roman" w:hAnsi="Times New Roman" w:cs="Times New Roman"/>
            <w:color w:val="262626" w:themeColor="text1" w:themeTint="D9"/>
            <w:sz w:val="24"/>
            <w:szCs w:val="24"/>
          </w:rPr>
          <w:t>0,9 м</w:t>
        </w:r>
      </w:smartTag>
      <w:r w:rsidRPr="00A13EB1">
        <w:rPr>
          <w:rFonts w:ascii="Times New Roman" w:hAnsi="Times New Roman" w:cs="Times New Roman"/>
          <w:color w:val="262626" w:themeColor="text1" w:themeTint="D9"/>
          <w:sz w:val="24"/>
          <w:szCs w:val="24"/>
        </w:rPr>
        <w:t xml:space="preserve"> в уровне транспортного полотна для беспрепятственного передвижения колясок (детских, инвалидных, хозяйственных).</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6454CB"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Содержание территории общего пользования, включая автомобильные дороги общего пользования местного значения.</w:t>
      </w:r>
    </w:p>
    <w:p w:rsidR="0057523F" w:rsidRPr="00A13EB1" w:rsidRDefault="006454CB"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Юридические и физические лица, осуществляющие работы по благоустройству и содержанию территорий, прилегающих территорий, объектов благоустройства, в том числе на основании муниципальных контрактов, договоров, обязаны:</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 </w:t>
      </w:r>
      <w:r w:rsidR="0057523F" w:rsidRPr="00A13EB1">
        <w:rPr>
          <w:rFonts w:ascii="Times New Roman" w:hAnsi="Times New Roman" w:cs="Times New Roman"/>
          <w:color w:val="262626" w:themeColor="text1" w:themeTint="D9"/>
          <w:sz w:val="24"/>
          <w:szCs w:val="24"/>
        </w:rPr>
        <w:pgNum/>
      </w:r>
      <w:r w:rsidR="0057523F" w:rsidRPr="00A13EB1">
        <w:rPr>
          <w:rFonts w:ascii="Times New Roman" w:hAnsi="Times New Roman" w:cs="Times New Roman"/>
          <w:color w:val="262626" w:themeColor="text1" w:themeTint="D9"/>
          <w:sz w:val="24"/>
          <w:szCs w:val="24"/>
        </w:rPr>
        <w:t>весенне-летний период до 10 часов утра проводить работы по подметанию, мойке твердых покрытий автодорог и тротуаров на всю ширину покрытия механическим и (или) ручным способом;</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до 10 часов утра выполнять уборку тротуаров, прилотковой части улиц от мусора, листвы, песка, пыли после мойки твердых покрытий;  </w:t>
      </w:r>
    </w:p>
    <w:p w:rsidR="0057523F" w:rsidRPr="00A13EB1" w:rsidRDefault="0057523F"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собранный мусор, смет, листву, скошенную траву (при достижении травой высоты более </w:t>
      </w:r>
      <w:smartTag w:uri="urn:schemas-microsoft-com:office:smarttags" w:element="metricconverter">
        <w:smartTagPr>
          <w:attr w:name="ProductID" w:val="15 см"/>
        </w:smartTagPr>
        <w:r w:rsidRPr="00A13EB1">
          <w:rPr>
            <w:rFonts w:ascii="Times New Roman" w:hAnsi="Times New Roman" w:cs="Times New Roman"/>
            <w:color w:val="262626" w:themeColor="text1" w:themeTint="D9"/>
            <w:sz w:val="24"/>
            <w:szCs w:val="24"/>
          </w:rPr>
          <w:t>15 см</w:t>
        </w:r>
      </w:smartTag>
      <w:r w:rsidRPr="00A13EB1">
        <w:rPr>
          <w:rFonts w:ascii="Times New Roman" w:hAnsi="Times New Roman" w:cs="Times New Roman"/>
          <w:color w:val="262626" w:themeColor="text1" w:themeTint="D9"/>
          <w:sz w:val="24"/>
          <w:szCs w:val="24"/>
        </w:rPr>
        <w:t>), ветки вывозить в течение 3 суток на объект размещения отходов;</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w:t>
      </w:r>
    </w:p>
    <w:p w:rsidR="0057523F" w:rsidRPr="00A13EB1" w:rsidRDefault="0057523F"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ежедневно содержать остановочные пункты общественного транспорта выполняя: уборку и вывоз мусора, грязи, очистку урн, ремонт, отчистку от самовольно размещенной рекламы, наружной рекламы, визуальной нерекламной информации. Окраску оборудования, урн, конструкций остановочного пу</w:t>
      </w:r>
      <w:r w:rsidR="006454CB" w:rsidRPr="00A13EB1">
        <w:rPr>
          <w:rFonts w:ascii="Times New Roman" w:hAnsi="Times New Roman" w:cs="Times New Roman"/>
          <w:color w:val="262626" w:themeColor="text1" w:themeTint="D9"/>
          <w:sz w:val="24"/>
          <w:szCs w:val="24"/>
        </w:rPr>
        <w:t>нкта проводить ежегодно до 1 июл</w:t>
      </w:r>
      <w:r w:rsidRPr="00A13EB1">
        <w:rPr>
          <w:rFonts w:ascii="Times New Roman" w:hAnsi="Times New Roman" w:cs="Times New Roman"/>
          <w:color w:val="262626" w:themeColor="text1" w:themeTint="D9"/>
          <w:sz w:val="24"/>
          <w:szCs w:val="24"/>
        </w:rPr>
        <w:t xml:space="preserve">я (а в осенне-зимний период – очистку остановочной площадки и кровли от снега, льда, обработку </w:t>
      </w:r>
      <w:r w:rsidR="006454CB" w:rsidRPr="00A13EB1">
        <w:rPr>
          <w:rFonts w:ascii="Times New Roman" w:hAnsi="Times New Roman" w:cs="Times New Roman"/>
          <w:color w:val="262626" w:themeColor="text1" w:themeTint="D9"/>
          <w:sz w:val="24"/>
          <w:szCs w:val="24"/>
        </w:rPr>
        <w:t>-</w:t>
      </w:r>
      <w:r w:rsidRPr="00A13EB1">
        <w:rPr>
          <w:rFonts w:ascii="Times New Roman" w:hAnsi="Times New Roman" w:cs="Times New Roman"/>
          <w:color w:val="262626" w:themeColor="text1" w:themeTint="D9"/>
          <w:sz w:val="24"/>
          <w:szCs w:val="24"/>
        </w:rPr>
        <w:t>территории противогололедными материалами);</w:t>
      </w:r>
    </w:p>
    <w:p w:rsidR="0057523F" w:rsidRPr="00A13EB1" w:rsidRDefault="006454CB" w:rsidP="00671468">
      <w:pPr>
        <w:tabs>
          <w:tab w:val="num" w:pos="1620"/>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дождеприемных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 В осенне-зимний период выполнять мероприятия по содержанию и уборке водосточных канав, дренажей, предназначенных для отвода поверхностных и грунтовых вод, в том числе расположенных на прилегающих территориях;</w:t>
      </w:r>
    </w:p>
    <w:p w:rsidR="0057523F" w:rsidRPr="00A13EB1" w:rsidRDefault="006454CB" w:rsidP="00671468">
      <w:pPr>
        <w:tabs>
          <w:tab w:val="num" w:pos="1620"/>
        </w:tabs>
        <w:spacing w:after="0" w:line="240" w:lineRule="auto"/>
        <w:ind w:left="1134"/>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установить урны: в местах массового посещения населением (вокзалы, парки, сады, скверы, зоны отдыха, набережные) на расстоянии </w:t>
      </w:r>
      <w:smartTag w:uri="urn:schemas-microsoft-com:office:smarttags" w:element="metricconverter">
        <w:smartTagPr>
          <w:attr w:name="ProductID" w:val="50 метров"/>
        </w:smartTagPr>
        <w:r w:rsidR="0057523F" w:rsidRPr="00A13EB1">
          <w:rPr>
            <w:rFonts w:ascii="Times New Roman" w:hAnsi="Times New Roman" w:cs="Times New Roman"/>
            <w:color w:val="262626" w:themeColor="text1" w:themeTint="D9"/>
            <w:sz w:val="24"/>
            <w:szCs w:val="24"/>
          </w:rPr>
          <w:t>50 метров</w:t>
        </w:r>
      </w:smartTag>
      <w:r w:rsidR="0057523F" w:rsidRPr="00A13EB1">
        <w:rPr>
          <w:rFonts w:ascii="Times New Roman" w:hAnsi="Times New Roman" w:cs="Times New Roman"/>
          <w:color w:val="262626" w:themeColor="text1" w:themeTint="D9"/>
          <w:sz w:val="24"/>
          <w:szCs w:val="24"/>
        </w:rPr>
        <w:t xml:space="preserve"> друг от друга; на пешеходных зонах улиц, аллей на расстоянии </w:t>
      </w:r>
      <w:smartTag w:uri="urn:schemas-microsoft-com:office:smarttags" w:element="metricconverter">
        <w:smartTagPr>
          <w:attr w:name="ProductID" w:val="100 метров"/>
        </w:smartTagPr>
        <w:r w:rsidR="0057523F" w:rsidRPr="00A13EB1">
          <w:rPr>
            <w:rFonts w:ascii="Times New Roman" w:hAnsi="Times New Roman" w:cs="Times New Roman"/>
            <w:color w:val="262626" w:themeColor="text1" w:themeTint="D9"/>
            <w:sz w:val="24"/>
            <w:szCs w:val="24"/>
          </w:rPr>
          <w:t>100 метров</w:t>
        </w:r>
      </w:smartTag>
      <w:r w:rsidR="0057523F" w:rsidRPr="00A13EB1">
        <w:rPr>
          <w:rFonts w:ascii="Times New Roman" w:hAnsi="Times New Roman" w:cs="Times New Roman"/>
          <w:color w:val="262626" w:themeColor="text1" w:themeTint="D9"/>
          <w:sz w:val="24"/>
          <w:szCs w:val="24"/>
        </w:rPr>
        <w:t xml:space="preserve"> друг от друга.</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w:t>
      </w:r>
      <w:r w:rsidR="006454CB" w:rsidRPr="00A13EB1">
        <w:rPr>
          <w:rFonts w:ascii="Times New Roman" w:hAnsi="Times New Roman" w:cs="Times New Roman"/>
          <w:color w:val="262626" w:themeColor="text1" w:themeTint="D9"/>
          <w:sz w:val="24"/>
          <w:szCs w:val="24"/>
        </w:rPr>
        <w:t>-</w:t>
      </w:r>
      <w:r w:rsidRPr="00A13EB1">
        <w:rPr>
          <w:rFonts w:ascii="Times New Roman" w:hAnsi="Times New Roman" w:cs="Times New Roman"/>
          <w:color w:val="262626" w:themeColor="text1" w:themeTint="D9"/>
          <w:sz w:val="24"/>
          <w:szCs w:val="24"/>
        </w:rPr>
        <w:t xml:space="preserve">в </w:t>
      </w:r>
      <w:r w:rsidRPr="00A13EB1">
        <w:rPr>
          <w:rFonts w:ascii="Times New Roman" w:hAnsi="Times New Roman" w:cs="Times New Roman"/>
          <w:color w:val="262626" w:themeColor="text1" w:themeTint="D9"/>
          <w:sz w:val="24"/>
          <w:szCs w:val="24"/>
        </w:rPr>
        <w:pgNum/>
      </w:r>
      <w:r w:rsidRPr="00A13EB1">
        <w:rPr>
          <w:rFonts w:ascii="Times New Roman" w:hAnsi="Times New Roman" w:cs="Times New Roman"/>
          <w:color w:val="262626" w:themeColor="text1" w:themeTint="D9"/>
          <w:sz w:val="24"/>
          <w:szCs w:val="24"/>
        </w:rPr>
        <w:t xml:space="preserve"> осенне-зимний период до 10 часов утра (при неблагоприятных погодных условиях – в течение дня) выполнять уборку и содержание улично-дорожной сети в следующей последовательности: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обработка проезжей части дорог портивогололедными материалами (далее – ПГМ). В первую очередь обработать наиболее опасные для движения транспорта участки улиц – спуски, подъемы, перекрестки, места остановок общественного транспорта, пешеходные переходы, тормозные площадки на перекрестках улиц, остановках общественного транспорта;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 xml:space="preserve">- сгребание и подметание снега;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формирование снежного вала для последующего вывоза;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выполнение разрывов в валах снега на перекрестках и пешеходных переходах, у остановок городского пассажирского транспорта, подъездов к зданиям, выездам из дворов;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удаление (вывоз)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57523F"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с началом снегопада применять механизированное подметание проезжей части. Производить очистку дорожных покрытий от снега, путем сгребания и сметания снега подметально-уборочными машинами и тракторами. Работу начинать с улиц, имеющих наиболее интенсивное движение транспорта и на которых ПГМ распределялись в первую очередь; </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обеспечить уборку прибордюрных лотков, расчистку въездов и пешеходных переходов улиц, проездов, площадей после прохождения снегоочистительной техники; </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первоочередной (выборочный) вывоз снега осуществлять от остановок пассажирского транспорта, наземных пешеходных переходов, мостов и путепроводов, въездов на территорию больниц и других социально важных объектов осуществлять в течение трех дней после окончания снегопада, окончательный вывоз снега производить не позднее 5 дней после окончания снегопада;</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осуществлять уборку тротуаров, лестничных сходов, как механизированным, так и ручным способом до покрытия, не позднее 24 часов после снегопада; </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немедленно с начала снегопада или появления зимней скользкости, гололеда, обледенений, обрабатывать ПГМ, песком с примесью хлоридов образования зимней скользкости, гололеда, обледенений объекты улично-дорожной сети;</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постоянно очищать от песка, снега и наледи (скользкости) посадочные площадки остановок пассажирского общественного транспорта;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вывозить снег на специально отведенные Администрацией </w:t>
      </w:r>
      <w:r w:rsidRPr="00A13EB1">
        <w:rPr>
          <w:rFonts w:ascii="Times New Roman" w:hAnsi="Times New Roman" w:cs="Times New Roman"/>
          <w:color w:val="262626" w:themeColor="text1" w:themeTint="D9"/>
          <w:sz w:val="24"/>
          <w:szCs w:val="24"/>
        </w:rPr>
        <w:t>муниципального образования  Ирбинский сельсовет</w:t>
      </w:r>
      <w:r w:rsidR="0057523F" w:rsidRPr="00A13EB1">
        <w:rPr>
          <w:rFonts w:ascii="Times New Roman" w:hAnsi="Times New Roman" w:cs="Times New Roman"/>
          <w:color w:val="262626" w:themeColor="text1" w:themeTint="D9"/>
          <w:sz w:val="24"/>
          <w:szCs w:val="24"/>
        </w:rPr>
        <w:t xml:space="preserve"> места отвала;</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канализационных, тепловых сетях. Работы выполняются владельцами указанных сетей с обязательным уведомлением об аварии Единой дежурной диспетчерской службы муниципального образования</w:t>
      </w:r>
      <w:r w:rsidRPr="00A13EB1">
        <w:rPr>
          <w:rFonts w:ascii="Times New Roman" w:hAnsi="Times New Roman" w:cs="Times New Roman"/>
          <w:color w:val="262626" w:themeColor="text1" w:themeTint="D9"/>
          <w:sz w:val="24"/>
          <w:szCs w:val="24"/>
        </w:rPr>
        <w:t xml:space="preserve"> Ирбинский сельсовет </w:t>
      </w:r>
      <w:r w:rsidR="0057523F" w:rsidRPr="00A13EB1">
        <w:rPr>
          <w:rFonts w:ascii="Times New Roman" w:hAnsi="Times New Roman" w:cs="Times New Roman"/>
          <w:color w:val="262626" w:themeColor="text1" w:themeTint="D9"/>
          <w:sz w:val="24"/>
          <w:szCs w:val="24"/>
        </w:rPr>
        <w:t>. Ответственность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обеспечить посыпку портивогололедными материалами, для безопасного передвижения пешеходов и транспортных средств, при содержании территорий, прилегающих территорий к зданиям, сооружениям, строениям, земельным участкам, тротуаров, пешеходных дорожек, проездов, дорог. Своевременно выполнить ликвидацию зимней скользкости, гололеда, обледенения территории, удалять снежные валы на проездах, выездах из дворов, в течение одного рабочего дня, в том числе с момента обращения граждан, государственных органов, органов местного самоуправления или заинтересованных лиц;</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обязаны согласовать с Администрацией муниципального образования   место проведения  массовых или публичных мероприятий, выполнить условия по подготовке и проведению мероприятий, размещению рекламы и санитарного </w:t>
      </w:r>
      <w:r w:rsidR="0057523F" w:rsidRPr="00A13EB1">
        <w:rPr>
          <w:rFonts w:ascii="Times New Roman" w:hAnsi="Times New Roman" w:cs="Times New Roman"/>
          <w:color w:val="262626" w:themeColor="text1" w:themeTint="D9"/>
          <w:sz w:val="24"/>
          <w:szCs w:val="24"/>
        </w:rPr>
        <w:lastRenderedPageBreak/>
        <w:t>содержания территории общего пользования,  восстановлению нарушенного благоустройства в течение суток с момента окончания проведения мероприятия.</w:t>
      </w:r>
    </w:p>
    <w:p w:rsidR="0057523F" w:rsidRPr="00A13EB1" w:rsidRDefault="0057523F" w:rsidP="00671468">
      <w:pPr>
        <w:spacing w:after="0" w:line="240" w:lineRule="auto"/>
        <w:ind w:left="1000" w:firstLine="567"/>
        <w:jc w:val="both"/>
        <w:rPr>
          <w:rFonts w:ascii="Times New Roman" w:hAnsi="Times New Roman" w:cs="Times New Roman"/>
          <w:color w:val="262626" w:themeColor="text1" w:themeTint="D9"/>
          <w:sz w:val="24"/>
          <w:szCs w:val="24"/>
        </w:rPr>
      </w:pP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p w:rsidR="0057523F" w:rsidRPr="00A13EB1" w:rsidRDefault="0057523F" w:rsidP="00671468">
      <w:pPr>
        <w:pStyle w:val="ConsPlusNormal"/>
        <w:ind w:firstLine="567"/>
        <w:jc w:val="both"/>
        <w:outlineLvl w:val="1"/>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Юридические и физические лица, в ведении которых находятся указанные объекты, обязаны:</w:t>
      </w:r>
    </w:p>
    <w:p w:rsidR="0057523F"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выполнять содержание объектов и территорий на основании требований технической эксплуатации и настоящих Правил;</w:t>
      </w:r>
    </w:p>
    <w:p w:rsidR="001C6131"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обеспечивать содержание и контролировать исправное состояние сетей и коммуникаций, </w:t>
      </w:r>
    </w:p>
    <w:p w:rsidR="0057523F"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осуществлять содержание сетей и коммуникаций, инженерных сооружений (водоразборных колонок и пр.),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w:t>
      </w:r>
    </w:p>
    <w:p w:rsidR="0057523F"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обеспечить ремонт (плановый, внеплановый, аварийный) элементов сетей, коммуникаций, инженерных сооружений, на основании разрешения на осуществление земляных работ;</w:t>
      </w:r>
    </w:p>
    <w:p w:rsidR="0057523F"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оповестить дежурного Единой дежурной диспетчерской службы муниципального образования  «Селтинский район», оформить разрешение на осуществление земляных работ;</w:t>
      </w:r>
    </w:p>
    <w:p w:rsidR="0057523F" w:rsidRPr="00A13EB1" w:rsidRDefault="001C6131"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производить обрезку деревьев и кустарников согласно требованиям и рекомендациям настоящих Правил;</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незамедлительно принимать меры к вырубке аварийных деревьев в охранных зонах (сломанных, сухих, угрожающих падением, нависших на линиях электропередач, уличного освещения, связи, на воздушных коммуникациях тепловых и газовых сетей); </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содержать объекты и прилегающие территории в части: уборки и вывоза собранного мусора, отходов любого вида и класса опасности,  грязи, ремонта конструкций и элементов, отчистки от самовольно размещенной рекламы любого вида;</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не реже одного раза в два года производить окраску железобетонных, металлических ограждений и ворот, металлических конструкций трансформаторных и распределительных подстанций, шкафов сетей связи, труб и, корпусов фонарей уличного освещения, а также опор воздушных линий (металлических, железобетонных) на высоту </w:t>
      </w:r>
      <w:smartTag w:uri="urn:schemas-microsoft-com:office:smarttags" w:element="metricconverter">
        <w:smartTagPr>
          <w:attr w:name="ProductID" w:val="1,5 м"/>
        </w:smartTagPr>
        <w:r w:rsidR="0057523F" w:rsidRPr="00A13EB1">
          <w:rPr>
            <w:rFonts w:ascii="Times New Roman" w:hAnsi="Times New Roman" w:cs="Times New Roman"/>
            <w:color w:val="262626" w:themeColor="text1" w:themeTint="D9"/>
            <w:sz w:val="24"/>
            <w:szCs w:val="24"/>
          </w:rPr>
          <w:t>1,5 м</w:t>
        </w:r>
      </w:smartTag>
      <w:r w:rsidR="0057523F" w:rsidRPr="00A13EB1">
        <w:rPr>
          <w:rFonts w:ascii="Times New Roman" w:hAnsi="Times New Roman" w:cs="Times New Roman"/>
          <w:color w:val="262626" w:themeColor="text1" w:themeTint="D9"/>
          <w:sz w:val="24"/>
          <w:szCs w:val="24"/>
        </w:rPr>
        <w:t>;</w:t>
      </w:r>
    </w:p>
    <w:p w:rsidR="0057523F" w:rsidRPr="00A13EB1" w:rsidRDefault="001C6131"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обеспечить вертикальное положение опор кабельно-воздушных линий и опор освещения, с отклонением оси не более чем на один градус.</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pStyle w:val="1"/>
        <w:numPr>
          <w:ilvl w:val="0"/>
          <w:numId w:val="48"/>
        </w:numPr>
        <w:spacing w:before="0" w:after="0" w:line="240" w:lineRule="auto"/>
        <w:jc w:val="both"/>
        <w:rPr>
          <w:rFonts w:ascii="Times New Roman" w:hAnsi="Times New Roman" w:cs="Times New Roman"/>
          <w:b/>
          <w:color w:val="262626" w:themeColor="text1" w:themeTint="D9"/>
          <w:sz w:val="24"/>
          <w:szCs w:val="24"/>
        </w:rPr>
      </w:pPr>
      <w:bookmarkStart w:id="6" w:name="_Toc472352463"/>
      <w:r w:rsidRPr="00A13EB1">
        <w:rPr>
          <w:rFonts w:ascii="Times New Roman" w:hAnsi="Times New Roman" w:cs="Times New Roman"/>
          <w:b/>
          <w:color w:val="262626" w:themeColor="text1" w:themeTint="D9"/>
          <w:sz w:val="24"/>
          <w:szCs w:val="24"/>
        </w:rPr>
        <w:t>ОФОРМЛЕНИЕ И ИНФОРМАЦИЯ</w:t>
      </w:r>
      <w:bookmarkEnd w:id="6"/>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1C6131" w:rsidP="00671468">
      <w:pPr>
        <w:pStyle w:val="1"/>
        <w:numPr>
          <w:ilvl w:val="0"/>
          <w:numId w:val="0"/>
        </w:numPr>
        <w:spacing w:before="0"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color w:val="262626" w:themeColor="text1" w:themeTint="D9"/>
          <w:sz w:val="24"/>
          <w:szCs w:val="24"/>
        </w:rPr>
        <w:t>7.1</w:t>
      </w:r>
      <w:r w:rsidR="0057523F" w:rsidRPr="00A13EB1">
        <w:rPr>
          <w:rFonts w:ascii="Times New Roman" w:hAnsi="Times New Roman" w:cs="Times New Roman"/>
          <w:color w:val="262626" w:themeColor="text1" w:themeTint="D9"/>
          <w:sz w:val="24"/>
          <w:szCs w:val="24"/>
        </w:rPr>
        <w:t>Вывески, реклама и витрины.</w:t>
      </w:r>
    </w:p>
    <w:p w:rsidR="0057523F" w:rsidRPr="00A13EB1" w:rsidRDefault="001C6131"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7.1.1</w:t>
      </w:r>
      <w:r w:rsidR="0057523F" w:rsidRPr="00A13EB1">
        <w:rPr>
          <w:rFonts w:ascii="Times New Roman" w:hAnsi="Times New Roman" w:cs="Times New Roman"/>
          <w:color w:val="262626" w:themeColor="text1" w:themeTint="D9"/>
          <w:sz w:val="24"/>
          <w:szCs w:val="24"/>
        </w:rPr>
        <w:t xml:space="preserve">Установка информационных конструкций (далее вывесок) а также размещение иных графических элементов разрешается в соответствии с утвержденными правилами, либо </w:t>
      </w:r>
      <w:r w:rsidR="0057523F" w:rsidRPr="00A13EB1">
        <w:rPr>
          <w:rFonts w:ascii="Times New Roman" w:hAnsi="Times New Roman" w:cs="Times New Roman"/>
          <w:color w:val="262626" w:themeColor="text1" w:themeTint="D9"/>
          <w:sz w:val="24"/>
          <w:szCs w:val="24"/>
        </w:rPr>
        <w:lastRenderedPageBreak/>
        <w:t xml:space="preserve">после согласования эскизов с Администрацией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w:t>
      </w:r>
    </w:p>
    <w:p w:rsidR="0057523F" w:rsidRPr="00A13EB1" w:rsidRDefault="001C6131"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7.1.2</w:t>
      </w:r>
      <w:r w:rsidR="0057523F" w:rsidRPr="00A13EB1">
        <w:rPr>
          <w:rFonts w:ascii="Times New Roman" w:hAnsi="Times New Roman" w:cs="Times New Roman"/>
          <w:color w:val="262626" w:themeColor="text1" w:themeTint="D9"/>
          <w:sz w:val="24"/>
          <w:szCs w:val="24"/>
        </w:rPr>
        <w:t>Организациям, эксплуатирующим световые рекламы и вывески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полностью.</w:t>
      </w:r>
    </w:p>
    <w:p w:rsidR="0057523F" w:rsidRPr="00A13EB1" w:rsidRDefault="001C6131"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7.1.1</w:t>
      </w:r>
      <w:r w:rsidR="0057523F" w:rsidRPr="00A13EB1">
        <w:rPr>
          <w:rFonts w:ascii="Times New Roman" w:hAnsi="Times New Roman" w:cs="Times New Roman"/>
          <w:color w:val="262626" w:themeColor="text1" w:themeTint="D9"/>
          <w:sz w:val="24"/>
          <w:szCs w:val="24"/>
        </w:rPr>
        <w:t>Запрещается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размещать на памятниках архитектуры и зданиях, год постройки которых 1953-й или более ранний. Рекламу рекомендуется размещать только на глухих фасадах зданий (брандмауэрах) в количестве не более 4-х.</w:t>
      </w:r>
    </w:p>
    <w:p w:rsidR="0057523F" w:rsidRPr="00A13EB1" w:rsidRDefault="001C6131"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Рекомендуется размещать вывеск</w:t>
      </w:r>
      <w:r w:rsidRPr="00A13EB1">
        <w:rPr>
          <w:rFonts w:ascii="Times New Roman" w:hAnsi="Times New Roman" w:cs="Times New Roman"/>
          <w:color w:val="262626" w:themeColor="text1" w:themeTint="D9"/>
          <w:sz w:val="24"/>
          <w:szCs w:val="24"/>
        </w:rPr>
        <w:t xml:space="preserve">и </w:t>
      </w:r>
      <w:r w:rsidR="0057523F" w:rsidRPr="00A13EB1">
        <w:rPr>
          <w:rFonts w:ascii="Times New Roman" w:hAnsi="Times New Roman" w:cs="Times New Roman"/>
          <w:color w:val="262626" w:themeColor="text1" w:themeTint="D9"/>
          <w:sz w:val="24"/>
          <w:szCs w:val="24"/>
        </w:rPr>
        <w:t xml:space="preserve"> выровненные по средней линии букв размером (без учета выносных элементов букв) высотой не более </w:t>
      </w:r>
      <w:smartTag w:uri="urn:schemas-microsoft-com:office:smarttags" w:element="metricconverter">
        <w:smartTagPr>
          <w:attr w:name="ProductID" w:val="60 см"/>
        </w:smartTagPr>
        <w:r w:rsidR="0057523F" w:rsidRPr="00A13EB1">
          <w:rPr>
            <w:rFonts w:ascii="Times New Roman" w:hAnsi="Times New Roman" w:cs="Times New Roman"/>
            <w:color w:val="262626" w:themeColor="text1" w:themeTint="D9"/>
            <w:sz w:val="24"/>
            <w:szCs w:val="24"/>
          </w:rPr>
          <w:t>60 см</w:t>
        </w:r>
      </w:smartTag>
      <w:r w:rsidR="0057523F" w:rsidRPr="00A13EB1">
        <w:rPr>
          <w:rFonts w:ascii="Times New Roman" w:hAnsi="Times New Roman" w:cs="Times New Roman"/>
          <w:color w:val="262626" w:themeColor="text1" w:themeTint="D9"/>
          <w:sz w:val="24"/>
          <w:szCs w:val="24"/>
        </w:rPr>
        <w:t>.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Размещение и эксплуатацию рекламных конструкций следует осуществлять в порядке, установленном решением представительного органа муниципального образования.</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Крупноформатные рекламные конструкции (билборды, суперсайты и прочие) не рекомендуется располагать ближе </w:t>
      </w:r>
      <w:smartTag w:uri="urn:schemas-microsoft-com:office:smarttags" w:element="metricconverter">
        <w:smartTagPr>
          <w:attr w:name="ProductID" w:val="100 метров"/>
        </w:smartTagPr>
        <w:r w:rsidR="0057523F" w:rsidRPr="00A13EB1">
          <w:rPr>
            <w:rFonts w:ascii="Times New Roman" w:hAnsi="Times New Roman" w:cs="Times New Roman"/>
            <w:color w:val="262626" w:themeColor="text1" w:themeTint="D9"/>
            <w:sz w:val="24"/>
            <w:szCs w:val="24"/>
          </w:rPr>
          <w:t>100 метров</w:t>
        </w:r>
      </w:smartTag>
      <w:r w:rsidR="0057523F" w:rsidRPr="00A13EB1">
        <w:rPr>
          <w:rFonts w:ascii="Times New Roman" w:hAnsi="Times New Roman" w:cs="Times New Roman"/>
          <w:color w:val="262626" w:themeColor="text1" w:themeTint="D9"/>
          <w:sz w:val="24"/>
          <w:szCs w:val="24"/>
        </w:rPr>
        <w:t xml:space="preserve"> от жилых, общественных и офисных зданий.</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Праздничное оформление территории</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Праздничное оформление территории муниципального образования выполняется по решению Администрации муниципального образования  «Селтинское» на период проведения праздников, мероприятий, связанных со знаменательными событиями.</w:t>
      </w:r>
    </w:p>
    <w:p w:rsidR="0057523F" w:rsidRPr="00A13EB1" w:rsidRDefault="001C6131"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57523F" w:rsidRPr="00A13EB1" w:rsidRDefault="001C6131"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Работы, связанные с проведением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в пределах средств, предусмотренных на эти цели в бюджете муниципального образования.</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57523F" w:rsidRPr="00A13EB1" w:rsidRDefault="00196A8C" w:rsidP="00671468">
      <w:pPr>
        <w:widowControl w:val="0"/>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Уличное искусство (стрит-арт, граффити, мурали)</w:t>
      </w:r>
    </w:p>
    <w:p w:rsidR="001A05C6" w:rsidRPr="00A13EB1" w:rsidRDefault="0057523F" w:rsidP="00671468">
      <w:pPr>
        <w:spacing w:after="0" w:line="240" w:lineRule="auto"/>
        <w:ind w:firstLine="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Рекомендуется определить и регламентировать зоны и типы объектов где разрешено, запрещено или нормировано использование уличного искусства для стен, заборов и других поверхностей.</w:t>
      </w:r>
    </w:p>
    <w:p w:rsidR="001A05C6" w:rsidRPr="00A13EB1" w:rsidRDefault="0057523F" w:rsidP="00671468">
      <w:pPr>
        <w:spacing w:after="0" w:line="240" w:lineRule="auto"/>
        <w:ind w:firstLine="851"/>
        <w:jc w:val="both"/>
        <w:rPr>
          <w:rFonts w:ascii="Times New Roman" w:hAnsi="Times New Roman" w:cs="Times New Roman"/>
          <w:b/>
          <w:color w:val="262626" w:themeColor="text1" w:themeTint="D9"/>
          <w:sz w:val="24"/>
          <w:szCs w:val="24"/>
        </w:rPr>
      </w:pPr>
      <w:r w:rsidRPr="00A13EB1">
        <w:rPr>
          <w:rFonts w:ascii="Times New Roman" w:hAnsi="Times New Roman" w:cs="Times New Roman"/>
          <w:color w:val="262626" w:themeColor="text1" w:themeTint="D9"/>
          <w:sz w:val="24"/>
          <w:szCs w:val="24"/>
        </w:rPr>
        <w:t xml:space="preserve"> </w:t>
      </w:r>
      <w:r w:rsidR="001A05C6" w:rsidRPr="00A13EB1">
        <w:rPr>
          <w:rFonts w:ascii="Times New Roman" w:hAnsi="Times New Roman" w:cs="Times New Roman"/>
          <w:b/>
          <w:color w:val="262626" w:themeColor="text1" w:themeTint="D9"/>
          <w:sz w:val="24"/>
          <w:szCs w:val="24"/>
        </w:rPr>
        <w:t xml:space="preserve">Освещение территории в темное время суток </w:t>
      </w:r>
    </w:p>
    <w:p w:rsidR="001A05C6" w:rsidRPr="00A13EB1" w:rsidRDefault="001A05C6" w:rsidP="00671468">
      <w:pPr>
        <w:spacing w:after="0" w:line="240" w:lineRule="auto"/>
        <w:ind w:firstLine="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-Улицы, дороги, общественные, территории жилых домов, территории коммунальных организаций, должны освещаться в темное время суток по расписанию, утвержденному Администрацией сельсовета.</w:t>
      </w:r>
    </w:p>
    <w:p w:rsidR="001A05C6" w:rsidRPr="00A13EB1" w:rsidRDefault="001A05C6" w:rsidP="00671468">
      <w:pPr>
        <w:spacing w:after="0" w:line="240" w:lineRule="auto"/>
        <w:ind w:firstLine="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-Обязанность по освещению данных объектов следует возлагать на их собственников или уполномоченных собственником лиц.</w:t>
      </w:r>
    </w:p>
    <w:p w:rsidR="001A05C6" w:rsidRPr="00A13EB1" w:rsidRDefault="001A05C6" w:rsidP="00671468">
      <w:pPr>
        <w:spacing w:after="0" w:line="240" w:lineRule="auto"/>
        <w:ind w:firstLine="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-Освещение территории муниципального образования рекомендуется осуществлять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1A05C6" w:rsidRPr="00A13EB1" w:rsidRDefault="001A05C6" w:rsidP="00671468">
      <w:pPr>
        <w:spacing w:after="0" w:line="240" w:lineRule="auto"/>
        <w:ind w:firstLine="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Строительство, эксплуатацию, текущий и капитальный ремонт сетей наружного освещения </w:t>
      </w:r>
      <w:r w:rsidRPr="00A13EB1">
        <w:rPr>
          <w:rFonts w:ascii="Times New Roman" w:hAnsi="Times New Roman" w:cs="Times New Roman"/>
          <w:b/>
          <w:color w:val="262626" w:themeColor="text1" w:themeTint="D9"/>
          <w:sz w:val="24"/>
          <w:szCs w:val="24"/>
        </w:rPr>
        <w:t>улиц</w:t>
      </w:r>
      <w:r w:rsidRPr="00A13EB1">
        <w:rPr>
          <w:rFonts w:ascii="Times New Roman" w:hAnsi="Times New Roman" w:cs="Times New Roman"/>
          <w:color w:val="262626" w:themeColor="text1" w:themeTint="D9"/>
          <w:sz w:val="24"/>
          <w:szCs w:val="24"/>
        </w:rPr>
        <w:t xml:space="preserve"> следует осуществлять специализированными организациями </w:t>
      </w:r>
      <w:r w:rsidR="00671468">
        <w:rPr>
          <w:rFonts w:ascii="Times New Roman" w:hAnsi="Times New Roman" w:cs="Times New Roman"/>
          <w:color w:val="262626" w:themeColor="text1" w:themeTint="D9"/>
          <w:sz w:val="24"/>
          <w:szCs w:val="24"/>
        </w:rPr>
        <w:t>.</w:t>
      </w:r>
    </w:p>
    <w:p w:rsidR="001A05C6" w:rsidRPr="00A13EB1" w:rsidRDefault="001A05C6" w:rsidP="00671468">
      <w:pPr>
        <w:spacing w:after="0" w:line="240" w:lineRule="auto"/>
        <w:jc w:val="both"/>
        <w:outlineLvl w:val="3"/>
        <w:rPr>
          <w:rFonts w:ascii="Times New Roman" w:hAnsi="Times New Roman" w:cs="Times New Roman"/>
          <w:b/>
          <w:bCs/>
          <w:color w:val="262626" w:themeColor="text1" w:themeTint="D9"/>
          <w:sz w:val="24"/>
          <w:szCs w:val="24"/>
        </w:rPr>
      </w:pPr>
    </w:p>
    <w:p w:rsidR="0057523F" w:rsidRPr="00A13EB1" w:rsidRDefault="0057523F" w:rsidP="00671468">
      <w:pPr>
        <w:widowControl w:val="0"/>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widowControl w:val="0"/>
        <w:autoSpaceDE w:val="0"/>
        <w:autoSpaceDN w:val="0"/>
        <w:adjustRightInd w:val="0"/>
        <w:spacing w:after="0" w:line="240" w:lineRule="auto"/>
        <w:jc w:val="both"/>
        <w:outlineLvl w:val="1"/>
        <w:rPr>
          <w:rFonts w:ascii="Times New Roman" w:hAnsi="Times New Roman" w:cs="Times New Roman"/>
          <w:b/>
          <w:color w:val="262626" w:themeColor="text1" w:themeTint="D9"/>
          <w:sz w:val="24"/>
          <w:szCs w:val="24"/>
        </w:rPr>
      </w:pPr>
      <w:bookmarkStart w:id="7" w:name="Par684"/>
      <w:bookmarkEnd w:id="7"/>
    </w:p>
    <w:p w:rsidR="0057523F" w:rsidRPr="00A13EB1" w:rsidRDefault="00196A8C" w:rsidP="00671468">
      <w:pPr>
        <w:pStyle w:val="1"/>
        <w:numPr>
          <w:ilvl w:val="0"/>
          <w:numId w:val="0"/>
        </w:numPr>
        <w:spacing w:before="0" w:after="0" w:line="240" w:lineRule="auto"/>
        <w:ind w:left="435"/>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8.</w:t>
      </w:r>
      <w:r w:rsidR="0057523F" w:rsidRPr="00A13EB1">
        <w:rPr>
          <w:rFonts w:ascii="Times New Roman" w:hAnsi="Times New Roman" w:cs="Times New Roman"/>
          <w:b/>
          <w:color w:val="262626" w:themeColor="text1" w:themeTint="D9"/>
          <w:sz w:val="24"/>
          <w:szCs w:val="24"/>
        </w:rPr>
        <w:t>ТРЕБОВАНИЯ ПО БЛАГОУСТРОЙСТВУ ПРИ ПРОВЕДЕНИИ ЗЕМЛЯНЫХ РАБОТ.</w:t>
      </w:r>
    </w:p>
    <w:p w:rsidR="0057523F" w:rsidRPr="00A13EB1" w:rsidRDefault="00196A8C" w:rsidP="00671468">
      <w:pPr>
        <w:spacing w:after="0" w:line="240" w:lineRule="auto"/>
        <w:ind w:left="5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На территории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земляные работы (за исключением работ, проводимых в соответствии с требованиями </w:t>
      </w:r>
      <w:hyperlink r:id="rId13" w:history="1">
        <w:r w:rsidR="0057523F" w:rsidRPr="00A13EB1">
          <w:rPr>
            <w:rFonts w:ascii="Times New Roman" w:hAnsi="Times New Roman" w:cs="Times New Roman"/>
            <w:color w:val="262626" w:themeColor="text1" w:themeTint="D9"/>
            <w:sz w:val="24"/>
            <w:szCs w:val="24"/>
          </w:rPr>
          <w:t>Градостроительного кодекса</w:t>
        </w:r>
      </w:hyperlink>
      <w:r w:rsidR="0057523F" w:rsidRPr="00A13EB1">
        <w:rPr>
          <w:rFonts w:ascii="Times New Roman" w:hAnsi="Times New Roman" w:cs="Times New Roman"/>
          <w:color w:val="262626" w:themeColor="text1" w:themeTint="D9"/>
          <w:sz w:val="24"/>
          <w:szCs w:val="24"/>
        </w:rPr>
        <w:t xml:space="preserve"> РФ) производятся при условии получения разрешения на осуществление земляных работ.</w:t>
      </w:r>
    </w:p>
    <w:p w:rsidR="0057523F" w:rsidRPr="00A13EB1" w:rsidRDefault="00196A8C" w:rsidP="00671468">
      <w:pPr>
        <w:spacing w:after="0" w:line="240" w:lineRule="auto"/>
        <w:ind w:left="5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При аварийных работах юридическим и физическим лицам разрешается приступать к проведению земляных работ после извещения Единой дежурной диспетчерской службы , землепользователя и вызова на место аварии представителей организаций, эксплуатирующих прилегающие инженерные сооружения, сети, с последующим оформлением разрешения работ в течение трех рабочих дней с момента начала аварийных работ.  </w:t>
      </w:r>
    </w:p>
    <w:p w:rsidR="0057523F" w:rsidRPr="00A13EB1" w:rsidRDefault="00196A8C" w:rsidP="00671468">
      <w:pPr>
        <w:spacing w:after="0" w:line="240" w:lineRule="auto"/>
        <w:ind w:left="5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Оформление и  закрытие разрешений на осуществление земляных работ на территории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осуществляется в соответствии с Порядком оформления разрешения на осуществление земляных</w:t>
      </w:r>
      <w:r w:rsidRPr="00A13EB1">
        <w:rPr>
          <w:rFonts w:ascii="Times New Roman" w:hAnsi="Times New Roman" w:cs="Times New Roman"/>
          <w:color w:val="262626" w:themeColor="text1" w:themeTint="D9"/>
          <w:sz w:val="24"/>
          <w:szCs w:val="24"/>
        </w:rPr>
        <w:t xml:space="preserve"> работ на территории  Красноярского края</w:t>
      </w:r>
      <w:r w:rsidR="0057523F" w:rsidRPr="00A13EB1">
        <w:rPr>
          <w:rFonts w:ascii="Times New Roman" w:hAnsi="Times New Roman" w:cs="Times New Roman"/>
          <w:color w:val="262626" w:themeColor="text1" w:themeTint="D9"/>
          <w:sz w:val="24"/>
          <w:szCs w:val="24"/>
        </w:rPr>
        <w:t>.</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Координация и информаци</w:t>
      </w:r>
      <w:r w:rsidRPr="00A13EB1">
        <w:rPr>
          <w:rFonts w:ascii="Times New Roman" w:hAnsi="Times New Roman" w:cs="Times New Roman"/>
          <w:color w:val="262626" w:themeColor="text1" w:themeTint="D9"/>
          <w:sz w:val="24"/>
          <w:szCs w:val="24"/>
        </w:rPr>
        <w:t xml:space="preserve">онное обеспечение жителей </w:t>
      </w:r>
      <w:r w:rsidR="0057523F" w:rsidRPr="00A13EB1">
        <w:rPr>
          <w:rFonts w:ascii="Times New Roman" w:hAnsi="Times New Roman" w:cs="Times New Roman"/>
          <w:color w:val="262626" w:themeColor="text1" w:themeTint="D9"/>
          <w:sz w:val="24"/>
          <w:szCs w:val="24"/>
        </w:rPr>
        <w:t xml:space="preserve"> о выполнении земляных работ на территории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обеспечивается Единой дежурной диспетчерской службой </w:t>
      </w:r>
      <w:r w:rsidRPr="00A13EB1">
        <w:rPr>
          <w:rFonts w:ascii="Times New Roman" w:hAnsi="Times New Roman" w:cs="Times New Roman"/>
          <w:color w:val="262626" w:themeColor="text1" w:themeTint="D9"/>
          <w:sz w:val="24"/>
          <w:szCs w:val="24"/>
        </w:rPr>
        <w:t>.</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Юридические лица независимо от их организационно-правовых форм, физические лица, получившие разрешения (далее – Заказчики) обязаны:</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установить дорожные знаки в соответствии с согласованной с органами ГИБДД схемой;</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обеспечить ограждение места производства работ защитными ограждениями с учетом требований </w:t>
      </w:r>
      <w:hyperlink r:id="rId14"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0057523F" w:rsidRPr="00A13EB1">
          <w:rPr>
            <w:rFonts w:ascii="Times New Roman" w:hAnsi="Times New Roman" w:cs="Times New Roman"/>
            <w:color w:val="262626" w:themeColor="text1" w:themeTint="D9"/>
            <w:sz w:val="24"/>
            <w:szCs w:val="24"/>
          </w:rPr>
          <w:t>раздела 6</w:t>
        </w:r>
      </w:hyperlink>
      <w:r w:rsidR="0057523F" w:rsidRPr="00A13EB1">
        <w:rPr>
          <w:rFonts w:ascii="Times New Roman" w:hAnsi="Times New Roman" w:cs="Times New Roman"/>
          <w:color w:val="262626" w:themeColor="text1" w:themeTint="D9"/>
          <w:sz w:val="24"/>
          <w:szCs w:val="24"/>
        </w:rPr>
        <w:t xml:space="preserve"> СниП 12-03-2001, утвержденного постановлением Госстроя РФ от 23.07.2001 N 80. В темное время суток ограждение обозначается красными сигнальными фонарями. Ограждение выполняется сплошным, устойчивым и надежным, предотвращающим попадание посторонних лиц на место проведения земляных работ. При проведении земляных работ по прокладке или ремонту кабельных линий 0,4, 6, 10 кВ в траншеях, глубиной не более </w:t>
      </w:r>
      <w:smartTag w:uri="urn:schemas-microsoft-com:office:smarttags" w:element="metricconverter">
        <w:smartTagPr>
          <w:attr w:name="ProductID" w:val="0,8 м"/>
        </w:smartTagPr>
        <w:r w:rsidR="0057523F" w:rsidRPr="00A13EB1">
          <w:rPr>
            <w:rFonts w:ascii="Times New Roman" w:hAnsi="Times New Roman" w:cs="Times New Roman"/>
            <w:color w:val="262626" w:themeColor="text1" w:themeTint="D9"/>
            <w:sz w:val="24"/>
            <w:szCs w:val="24"/>
          </w:rPr>
          <w:t>0,8 м</w:t>
        </w:r>
      </w:smartTag>
      <w:r w:rsidR="0057523F" w:rsidRPr="00A13EB1">
        <w:rPr>
          <w:rFonts w:ascii="Times New Roman" w:hAnsi="Times New Roman" w:cs="Times New Roman"/>
          <w:color w:val="262626" w:themeColor="text1" w:themeTint="D9"/>
          <w:sz w:val="24"/>
          <w:szCs w:val="24"/>
        </w:rPr>
        <w:t xml:space="preserve">, допускается использование переносных сетчатых ограждений, высотой не менее </w:t>
      </w:r>
      <w:smartTag w:uri="urn:schemas-microsoft-com:office:smarttags" w:element="metricconverter">
        <w:smartTagPr>
          <w:attr w:name="ProductID" w:val="1,2 м"/>
        </w:smartTagPr>
        <w:r w:rsidR="0057523F" w:rsidRPr="00A13EB1">
          <w:rPr>
            <w:rFonts w:ascii="Times New Roman" w:hAnsi="Times New Roman" w:cs="Times New Roman"/>
            <w:color w:val="262626" w:themeColor="text1" w:themeTint="D9"/>
            <w:sz w:val="24"/>
            <w:szCs w:val="24"/>
          </w:rPr>
          <w:t>1,2 м</w:t>
        </w:r>
      </w:smartTag>
      <w:r w:rsidR="0057523F" w:rsidRPr="00A13EB1">
        <w:rPr>
          <w:rFonts w:ascii="Times New Roman" w:hAnsi="Times New Roman" w:cs="Times New Roman"/>
          <w:color w:val="262626" w:themeColor="text1" w:themeTint="D9"/>
          <w:sz w:val="24"/>
          <w:szCs w:val="24"/>
        </w:rPr>
        <w:t>, а также обозначение места производства работ в темное время суток светоотражающими элементами;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w:t>
      </w:r>
      <w:r w:rsidR="0057523F" w:rsidRPr="00A13EB1">
        <w:rPr>
          <w:rFonts w:ascii="Times New Roman" w:hAnsi="Times New Roman" w:cs="Times New Roman"/>
          <w:color w:val="262626" w:themeColor="text1" w:themeTint="D9"/>
          <w:sz w:val="24"/>
          <w:szCs w:val="24"/>
        </w:rPr>
        <w:t>оборудовать светильниками места производства земляных работ в зоне движения пешеходов при отсутствии наружного освещения;</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устроить переходные мостки через траншеи по направлениям массовых пешеходных потоков на расстоянии не более </w:t>
      </w:r>
      <w:smartTag w:uri="urn:schemas-microsoft-com:office:smarttags" w:element="metricconverter">
        <w:smartTagPr>
          <w:attr w:name="ProductID" w:val="200 метров"/>
        </w:smartTagPr>
        <w:r w:rsidR="0057523F" w:rsidRPr="00A13EB1">
          <w:rPr>
            <w:rFonts w:ascii="Times New Roman" w:hAnsi="Times New Roman" w:cs="Times New Roman"/>
            <w:color w:val="262626" w:themeColor="text1" w:themeTint="D9"/>
            <w:sz w:val="24"/>
            <w:szCs w:val="24"/>
          </w:rPr>
          <w:t>200 метров</w:t>
        </w:r>
      </w:smartTag>
      <w:r w:rsidR="0057523F" w:rsidRPr="00A13EB1">
        <w:rPr>
          <w:rFonts w:ascii="Times New Roman" w:hAnsi="Times New Roman" w:cs="Times New Roman"/>
          <w:color w:val="262626" w:themeColor="text1" w:themeTint="D9"/>
          <w:sz w:val="24"/>
          <w:szCs w:val="24"/>
        </w:rPr>
        <w:t xml:space="preserve"> друг от друга;</w:t>
      </w:r>
    </w:p>
    <w:p w:rsidR="0057523F" w:rsidRPr="00A13EB1" w:rsidRDefault="00196A8C"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установить на ограждении информационные щиты (таблички) с указанием наименования Заказчика, лиц, ответственных за производство работ, их контактных телефонов, сроков начала и окончания земляных работ;</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отказе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топооснове.</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исключить повреждения смежных или пересекаемых коммуникаций, сетей, сооружений;</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проводить поэтапно работы по укладке инженерных сетей, коммуникаций на благоустроенных территориях, работы на последующих участках должны начинать только после завершения всех работ на предыдущем участке, включая восстановительные работы и уборку территории;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вывозить извлеченный грунт, асфальт, щебень в день производства работ, при выполнении земляных работ на автомобильных дорогах общего пользования местного значения, магистральных улицах, площадях, набережных, застроенных территориях города,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игровых и спортивных площадок и обеспечивающих свободные и безопасные подходы и подъезды к жилым домам и другим объектам. </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разобрать бордюр (при наличии), складировать его на месте производства работ и сохранить для дальнейшей установки;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перспективы развития сетей;</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восстановить проезжую часть автодороги (тротуара) на полную ширину, независимо от ширины траншеи, при прокладке и (или) ремонте подземных коммуникаций под проезжей частью улиц, проездами, а также под тротуарами;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предъявить разрешение, по первому требованию контролирующих органов, на месте производства земляных работ;</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песчаным грунтом с послойным уплотнением и поливкой водой. Траншеи на газонах засыпать местным грунтом с уплотнением, после чего обеспечивается восстановление плодородного слоя и посев травы;</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-обратиться в администрацию Ирбинского селсовета</w:t>
      </w:r>
      <w:r w:rsidR="0057523F" w:rsidRPr="00A13EB1">
        <w:rPr>
          <w:rFonts w:ascii="Times New Roman" w:hAnsi="Times New Roman" w:cs="Times New Roman"/>
          <w:color w:val="262626" w:themeColor="text1" w:themeTint="D9"/>
          <w:sz w:val="24"/>
          <w:szCs w:val="24"/>
        </w:rPr>
        <w:t xml:space="preserve"> для оформления актов скрытых работ на автомобильных дорогах местного значения, включая пешеходные дорожки, тротуары, земельные участки в границах полосы отвода автомобильной дороги;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территорий, нарушение состояния которых было допущено в связи с производством земляных работ, в срок установленный в разрешении;</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w:t>
      </w:r>
      <w:r w:rsidR="0057523F" w:rsidRPr="00A13EB1">
        <w:rPr>
          <w:rFonts w:ascii="Times New Roman" w:hAnsi="Times New Roman" w:cs="Times New Roman"/>
          <w:color w:val="262626" w:themeColor="text1" w:themeTint="D9"/>
          <w:sz w:val="24"/>
          <w:szCs w:val="24"/>
        </w:rPr>
        <w:t>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освободить территорию производства земляных работ от техники, транспортных средств, механизмов, оборудования,  а также закрыть разрешение на земляные работы до момента окончания срока, установленного разрешением на земляные работы;</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для закрытия разрешения Заказчик обязан предоставить гарантийные обязательства, в письменной форме,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четырех лет со дня закрытия разрешения;</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 течение суток в полном объеме восстановить благоустройство и устранить негативные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земляных работ в полном объеме;</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момента обнаружения аварии; </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снять ограждения у места производства работ, не ранее окончания работ по восстановлению дорожных покрытий и благоустройству территории (места производства работ). </w:t>
      </w:r>
    </w:p>
    <w:p w:rsidR="0057523F" w:rsidRPr="00A13EB1" w:rsidRDefault="0057523F" w:rsidP="00671468">
      <w:pPr>
        <w:widowControl w:val="0"/>
        <w:autoSpaceDE w:val="0"/>
        <w:autoSpaceDN w:val="0"/>
        <w:adjustRightInd w:val="0"/>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При осуществлении земляных работ допускается:</w:t>
      </w:r>
    </w:p>
    <w:p w:rsidR="0057523F" w:rsidRPr="00A13EB1" w:rsidRDefault="00196A8C" w:rsidP="00671468">
      <w:pPr>
        <w:spacing w:after="0" w:line="240" w:lineRule="auto"/>
        <w:ind w:left="10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восстановительные работы проводятся без асфальтирования проезжих частей и тротуаров путем укладки покрытия из щебня, брусчатки, дорожных плит согласно </w:t>
      </w:r>
      <w:hyperlink r:id="rId15" w:tooltip="Ссылка на КонсультантПлюс" w:history="1">
        <w:r w:rsidR="0057523F" w:rsidRPr="00A13EB1">
          <w:rPr>
            <w:rFonts w:ascii="Times New Roman" w:hAnsi="Times New Roman" w:cs="Times New Roman"/>
            <w:color w:val="262626" w:themeColor="text1" w:themeTint="D9"/>
            <w:sz w:val="24"/>
            <w:szCs w:val="24"/>
          </w:rPr>
          <w:t>ГОСТ 21924.0-84</w:t>
        </w:r>
      </w:hyperlink>
      <w:r w:rsidR="0057523F" w:rsidRPr="00A13EB1">
        <w:rPr>
          <w:rFonts w:ascii="Times New Roman" w:hAnsi="Times New Roman" w:cs="Times New Roman"/>
          <w:color w:val="262626" w:themeColor="text1" w:themeTint="D9"/>
          <w:sz w:val="24"/>
          <w:szCs w:val="24"/>
        </w:rPr>
        <w:t xml:space="preserve">, утвержденному постановлением Госстроя СССР от 30 сентября </w:t>
      </w:r>
      <w:smartTag w:uri="urn:schemas-microsoft-com:office:smarttags" w:element="metricconverter">
        <w:smartTagPr>
          <w:attr w:name="ProductID" w:val="1983 г"/>
        </w:smartTagPr>
        <w:r w:rsidR="0057523F" w:rsidRPr="00A13EB1">
          <w:rPr>
            <w:rFonts w:ascii="Times New Roman" w:hAnsi="Times New Roman" w:cs="Times New Roman"/>
            <w:color w:val="262626" w:themeColor="text1" w:themeTint="D9"/>
            <w:sz w:val="24"/>
            <w:szCs w:val="24"/>
          </w:rPr>
          <w:t>1983 г</w:t>
        </w:r>
      </w:smartTag>
      <w:r w:rsidR="0057523F" w:rsidRPr="00A13EB1">
        <w:rPr>
          <w:rFonts w:ascii="Times New Roman" w:hAnsi="Times New Roman" w:cs="Times New Roman"/>
          <w:color w:val="262626" w:themeColor="text1" w:themeTint="D9"/>
          <w:sz w:val="24"/>
          <w:szCs w:val="24"/>
        </w:rPr>
        <w:t xml:space="preserve">. N 210 и иного материала, обеспечивающего ровность покрытия, предусмотренного </w:t>
      </w:r>
      <w:hyperlink r:id="rId16" w:tooltip="Ссылка на КонсультантПлюс" w:history="1">
        <w:r w:rsidR="0057523F" w:rsidRPr="00A13EB1">
          <w:rPr>
            <w:rFonts w:ascii="Times New Roman" w:hAnsi="Times New Roman" w:cs="Times New Roman"/>
            <w:color w:val="262626" w:themeColor="text1" w:themeTint="D9"/>
            <w:sz w:val="24"/>
            <w:szCs w:val="24"/>
          </w:rPr>
          <w:t>ГОСТ 32018-2012</w:t>
        </w:r>
      </w:hyperlink>
      <w:r w:rsidR="0057523F" w:rsidRPr="00A13EB1">
        <w:rPr>
          <w:rFonts w:ascii="Times New Roman" w:hAnsi="Times New Roman" w:cs="Times New Roman"/>
          <w:color w:val="262626" w:themeColor="text1" w:themeTint="D9"/>
          <w:sz w:val="24"/>
          <w:szCs w:val="24"/>
        </w:rPr>
        <w:t xml:space="preserve">, введенным в действие приказом Федерального агентства по техническому регулированию и метрологии от 27 декабря </w:t>
      </w:r>
      <w:smartTag w:uri="urn:schemas-microsoft-com:office:smarttags" w:element="metricconverter">
        <w:smartTagPr>
          <w:attr w:name="ProductID" w:val="2012 г"/>
        </w:smartTagPr>
        <w:r w:rsidR="0057523F" w:rsidRPr="00A13EB1">
          <w:rPr>
            <w:rFonts w:ascii="Times New Roman" w:hAnsi="Times New Roman" w:cs="Times New Roman"/>
            <w:color w:val="262626" w:themeColor="text1" w:themeTint="D9"/>
            <w:sz w:val="24"/>
            <w:szCs w:val="24"/>
          </w:rPr>
          <w:t>2012 г</w:t>
        </w:r>
      </w:smartTag>
      <w:r w:rsidR="0057523F" w:rsidRPr="00A13EB1">
        <w:rPr>
          <w:rFonts w:ascii="Times New Roman" w:hAnsi="Times New Roman" w:cs="Times New Roman"/>
          <w:color w:val="262626" w:themeColor="text1" w:themeTint="D9"/>
          <w:sz w:val="24"/>
          <w:szCs w:val="24"/>
        </w:rPr>
        <w:t>. N 2012-ст, без планировки участка работ растительным грунтом и сдаются Комиссии, выдавшей разрешение (далее – Комиссия), по письменному заявлению Заказчика;</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Приемка Комиссией предварительно восстановленных объектов, в незавершенном (</w:t>
      </w:r>
      <w:r w:rsidR="0057523F" w:rsidRPr="00A13EB1">
        <w:rPr>
          <w:rFonts w:ascii="Times New Roman" w:hAnsi="Times New Roman" w:cs="Times New Roman"/>
          <w:color w:val="262626" w:themeColor="text1" w:themeTint="D9"/>
          <w:sz w:val="24"/>
          <w:szCs w:val="24"/>
        </w:rPr>
        <w:pgNum/>
      </w:r>
      <w:r w:rsidR="0057523F" w:rsidRPr="00A13EB1">
        <w:rPr>
          <w:rFonts w:ascii="Times New Roman" w:hAnsi="Times New Roman" w:cs="Times New Roman"/>
          <w:color w:val="262626" w:themeColor="text1" w:themeTint="D9"/>
          <w:sz w:val="24"/>
          <w:szCs w:val="24"/>
        </w:rPr>
        <w:t xml:space="preserve">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благоустройство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лица получившие разрешения обязаны незамедлительно принять меры по обеспечению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прочих дефектов) устранить их в </w:t>
      </w:r>
      <w:r w:rsidR="0057523F" w:rsidRPr="00A13EB1">
        <w:rPr>
          <w:rFonts w:ascii="Times New Roman" w:hAnsi="Times New Roman" w:cs="Times New Roman"/>
          <w:color w:val="262626" w:themeColor="text1" w:themeTint="D9"/>
          <w:sz w:val="24"/>
          <w:szCs w:val="24"/>
        </w:rPr>
        <w:lastRenderedPageBreak/>
        <w:t>полном объеме. Окончательное благоустройство лица получившие разрешения обязаны восстановить в срок до 25 мая.</w:t>
      </w:r>
    </w:p>
    <w:p w:rsidR="0057523F" w:rsidRPr="00A13EB1" w:rsidRDefault="00196A8C"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w:t>
      </w:r>
      <w:r w:rsidRPr="00A13EB1">
        <w:rPr>
          <w:rFonts w:ascii="Times New Roman" w:hAnsi="Times New Roman" w:cs="Times New Roman"/>
          <w:color w:val="262626" w:themeColor="text1" w:themeTint="D9"/>
          <w:sz w:val="24"/>
          <w:szCs w:val="24"/>
        </w:rPr>
        <w:t xml:space="preserve">под проезжей части </w:t>
      </w:r>
      <w:r w:rsidR="0057523F" w:rsidRPr="00A13EB1">
        <w:rPr>
          <w:rFonts w:ascii="Times New Roman" w:hAnsi="Times New Roman" w:cs="Times New Roman"/>
          <w:color w:val="262626" w:themeColor="text1" w:themeTint="D9"/>
          <w:sz w:val="24"/>
          <w:szCs w:val="24"/>
        </w:rPr>
        <w:t xml:space="preserve"> улиц;</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196A8C" w:rsidP="00671468">
      <w:pPr>
        <w:pStyle w:val="1"/>
        <w:numPr>
          <w:ilvl w:val="0"/>
          <w:numId w:val="0"/>
        </w:numPr>
        <w:spacing w:before="0" w:after="0" w:line="240" w:lineRule="auto"/>
        <w:ind w:left="435"/>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9.</w:t>
      </w:r>
      <w:r w:rsidR="0057523F" w:rsidRPr="00A13EB1">
        <w:rPr>
          <w:rFonts w:ascii="Times New Roman" w:hAnsi="Times New Roman" w:cs="Times New Roman"/>
          <w:b/>
          <w:color w:val="262626" w:themeColor="text1" w:themeTint="D9"/>
          <w:sz w:val="24"/>
          <w:szCs w:val="24"/>
        </w:rPr>
        <w:t>ПОРЯДОК ОФОРМЛЕНИЯ РАЗРЕШНИЙ НА ОСУЩЕСТВЛЕНИЕ ЗЕМЛЯНЫХ РАБОТ.</w:t>
      </w:r>
    </w:p>
    <w:p w:rsidR="0057523F" w:rsidRPr="00A13EB1" w:rsidRDefault="0057523F" w:rsidP="00671468">
      <w:pPr>
        <w:spacing w:after="0" w:line="240" w:lineRule="auto"/>
        <w:ind w:left="500"/>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Общие положения.</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Настоящий Порядок регламентирует оформление разрешений на осуществление земляных работ (далее – Разрешение), правила производства земляных работ при строительстве и ремонте инженерных сетей и коммуникаций, проведении инженерно – геологических изысканий,  посадке зелёных насаждений и благоустройстве территорий населённых пунктов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Выполнение настоящего Порядка обязательно для всех юридических и физических лиц, независимо от их организационно – правовых форм, ведущих на территории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(независимо  от права владения, использования или аренды земельных участков) производство земляных работ. </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Проектирование и производство всех видов земляных работ должно осуществляться с соблюдением требований действующих строительных норм и правил (далее СП), а также требований по организации безопасности дорожного движения.</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При производстве земляных работ, строительстве и ремонте инженерных сетей и коммуникаций следует выполнять требования соответствующих СП, учитывая специфику возведения и эксплуатации этих сооружений. </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Порядок предназначен для всех юридических и физических лиц независимо от ведомственной принадлежности и форм собственности, включая совместные предприятия, объединения и организации с участием иностранных юридических и физических лиц  и иностранные фирмы, осуществляющие на территории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проектирование и строительство объектов различного назначения, экспертизу, авторский, технический, санитарный, административный и иной надзор.</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Планирование производства земляных работ.</w:t>
      </w:r>
    </w:p>
    <w:p w:rsidR="0057523F" w:rsidRPr="00A13EB1" w:rsidRDefault="00196A8C"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Юридические лица, независимо от их организационно – правовых форм, и физические лица, которые планируют производство земляных работ, связанных со строительством, реконструкцией и капитальным ремонтом, иными ремонтными работами обязаны до 1 февраля текущего года подать об этом заявки в Администрацию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 </w:t>
      </w:r>
      <w:r w:rsidR="0057523F" w:rsidRPr="00A13EB1">
        <w:rPr>
          <w:rFonts w:ascii="Times New Roman" w:hAnsi="Times New Roman" w:cs="Times New Roman"/>
          <w:color w:val="262626" w:themeColor="text1" w:themeTint="D9"/>
          <w:sz w:val="24"/>
          <w:szCs w:val="24"/>
        </w:rPr>
        <w:t xml:space="preserve">, приложить к заявке схемы – карты места проведения земляных работ, ориентировочный объём работ, в т.ч. наименование и площадь вскрываемых покрытий, демонтируемых элементов благоустройства. При невыполнении указанных условий, разрешение не выдаётся. </w:t>
      </w:r>
    </w:p>
    <w:p w:rsidR="0057523F" w:rsidRPr="00A13EB1" w:rsidRDefault="00196A8C"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Работа по переустройству существующих сооружений (коммуникаций) производится «Заказчиками» или «Подрядчиками» по техническим условиям и под контролем предприятий, эксплуатирующих коммуникации или на договорных началах с последними.</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Порядок оформления и выдачи разрешения на осуществление земляных работ, продление и закрытие.</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Юридические и физические лица осуществляют строительство,  связанное с производством земляных работ, на основании разрешения на строительство, </w:t>
      </w:r>
      <w:r w:rsidR="0057523F" w:rsidRPr="00A13EB1">
        <w:rPr>
          <w:rFonts w:ascii="Times New Roman" w:hAnsi="Times New Roman" w:cs="Times New Roman"/>
          <w:color w:val="262626" w:themeColor="text1" w:themeTint="D9"/>
          <w:sz w:val="24"/>
          <w:szCs w:val="24"/>
        </w:rPr>
        <w:lastRenderedPageBreak/>
        <w:t>оформленного в установленном порядке и разрешения на осуществление земляных работ. Ремонт инженерных сетей и сооружений, связанный с производством земляных работ на территории города осуществляется на основании разрешения на осуществление земляных работ.</w:t>
      </w:r>
    </w:p>
    <w:p w:rsidR="0057523F" w:rsidRPr="00A13EB1" w:rsidRDefault="00196A8C"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Выдачу листа согласования со службами и разрешения выполняет организация (предприятие) уполномоченное Администрацией муниципального образования</w:t>
      </w:r>
      <w:r w:rsidR="0011377D" w:rsidRPr="00A13EB1">
        <w:rPr>
          <w:rFonts w:ascii="Times New Roman" w:hAnsi="Times New Roman" w:cs="Times New Roman"/>
          <w:color w:val="262626" w:themeColor="text1" w:themeTint="D9"/>
          <w:sz w:val="24"/>
          <w:szCs w:val="24"/>
        </w:rPr>
        <w:t xml:space="preserve"> Ирбинский сельсовет</w:t>
      </w:r>
      <w:r w:rsidR="0057523F" w:rsidRPr="00A13EB1">
        <w:rPr>
          <w:rFonts w:ascii="Times New Roman" w:hAnsi="Times New Roman" w:cs="Times New Roman"/>
          <w:color w:val="262626" w:themeColor="text1" w:themeTint="D9"/>
          <w:sz w:val="24"/>
          <w:szCs w:val="24"/>
        </w:rPr>
        <w:t xml:space="preserve">   на безвозмездной основе.</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Службы населённого пункта, организации, предприятия, учреждения, включенные в лист согласования, обязаны согласовать осуществление земляных работ без взимания платы.</w:t>
      </w: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Для получения разрешения необходимо предоставить следующие документы и материалы:</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заявление на получение разрешения;</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лист согласования со службами населённого пункта и балансодержателями сетей, расположенных в зоне производства земляных работ;</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копию разрешения о</w:t>
      </w:r>
      <w:r w:rsidR="0011377D" w:rsidRPr="00A13EB1">
        <w:rPr>
          <w:rFonts w:ascii="Times New Roman" w:hAnsi="Times New Roman" w:cs="Times New Roman"/>
          <w:color w:val="262626" w:themeColor="text1" w:themeTint="D9"/>
          <w:sz w:val="24"/>
          <w:szCs w:val="24"/>
        </w:rPr>
        <w:t xml:space="preserve">тдела </w:t>
      </w:r>
      <w:r w:rsidRPr="00A13EB1">
        <w:rPr>
          <w:rFonts w:ascii="Times New Roman" w:hAnsi="Times New Roman" w:cs="Times New Roman"/>
          <w:color w:val="262626" w:themeColor="text1" w:themeTint="D9"/>
          <w:sz w:val="24"/>
          <w:szCs w:val="24"/>
        </w:rPr>
        <w:t xml:space="preserve"> Администрации муниципального образования  </w:t>
      </w:r>
      <w:r w:rsidR="0011377D" w:rsidRPr="00A13EB1">
        <w:rPr>
          <w:rFonts w:ascii="Times New Roman" w:hAnsi="Times New Roman" w:cs="Times New Roman"/>
          <w:color w:val="262626" w:themeColor="text1" w:themeTint="D9"/>
          <w:sz w:val="24"/>
          <w:szCs w:val="24"/>
        </w:rPr>
        <w:t xml:space="preserve"> Кежемский район</w:t>
      </w:r>
      <w:r w:rsidRPr="00A13EB1">
        <w:rPr>
          <w:rFonts w:ascii="Times New Roman" w:hAnsi="Times New Roman" w:cs="Times New Roman"/>
          <w:color w:val="262626" w:themeColor="text1" w:themeTint="D9"/>
          <w:sz w:val="24"/>
          <w:szCs w:val="24"/>
        </w:rPr>
        <w:t xml:space="preserve"> на новое строительство сетей, сооружений, установку рекламных и других конструкций;</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копию проекта организации строительства, в случае получения разрешения на строительство; </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топографическую съемку земельного участка или карту-схему размещения объекта в масштабе 1:500, с указанием параметров объекта и привязками объекта, в случае проведения работ без оформления разрешения на строительство;</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приказы о назначении ответственного лица за производством работ;</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график проведения работ с указанием видов работ, начала и окончания выполнения работ;</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обязательство (в виде договоров, контрактов, соглашений и т.д.) специализированных организаций по восстановлению дорожных покрытий, газонов, элементов благоустройства.</w:t>
      </w:r>
    </w:p>
    <w:p w:rsidR="0057523F" w:rsidRPr="00A13EB1" w:rsidRDefault="0057523F" w:rsidP="00671468">
      <w:pPr>
        <w:numPr>
          <w:ilvl w:val="0"/>
          <w:numId w:val="14"/>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фото места планируемых работ до их производства. </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При выдаче разрешения учитывается состояние работ у юридических и физических лиц по ранее выданным разрешениям. При не выполнении настоящего раздела Правил учреждение (организация, предприятие) уполномоченное постановлением Администрации муниципального образования  </w:t>
      </w:r>
      <w:r w:rsidRPr="00A13EB1">
        <w:rPr>
          <w:rFonts w:ascii="Times New Roman" w:hAnsi="Times New Roman" w:cs="Times New Roman"/>
          <w:color w:val="262626" w:themeColor="text1" w:themeTint="D9"/>
          <w:sz w:val="24"/>
          <w:szCs w:val="24"/>
        </w:rPr>
        <w:t>Ирбинский сельсовет</w:t>
      </w:r>
      <w:r w:rsidR="0057523F" w:rsidRPr="00A13EB1">
        <w:rPr>
          <w:rFonts w:ascii="Times New Roman" w:hAnsi="Times New Roman" w:cs="Times New Roman"/>
          <w:color w:val="262626" w:themeColor="text1" w:themeTint="D9"/>
          <w:sz w:val="24"/>
          <w:szCs w:val="24"/>
        </w:rPr>
        <w:t xml:space="preserve"> вправе отказать в оформлении разрешения до устранения выявленных замечаний по ранее выданным разрешениям. </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Сроки выдачи разрешения юридическим и физическим лицам, осуществляющим ремонт и строительство инженерных коммуникаций, регламентируются организацией оформляющей разрешение. При строительстве коммуникаций с продолжительностью работ более 3 месяцев разрешение выдаётся на отдельные участки, но не более чем на 3 месяца. </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невыполнении работ в установленные разрешением сроки производитель обязан продлить разрешение по месту оформления, но не более чем на один срок, предоставив обоснование в виде письменного обращения о продлении с указанием даты окончания работ.</w:t>
      </w:r>
    </w:p>
    <w:p w:rsidR="0057523F" w:rsidRPr="00A13EB1" w:rsidRDefault="0057523F"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После выполнения всех работ предусмотренных проектом, включая восстановление разрушенных покрытий, элементов благоустройства, дренажных канав (лотков, труб) и т.п., разрешение должно быть закрыто на основании представленных документов:</w:t>
      </w:r>
    </w:p>
    <w:p w:rsidR="0057523F" w:rsidRPr="00A13EB1" w:rsidRDefault="0057523F" w:rsidP="00671468">
      <w:pPr>
        <w:numPr>
          <w:ilvl w:val="0"/>
          <w:numId w:val="15"/>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акт о приёмке законченного строительством объекта в эксплуатацию;</w:t>
      </w:r>
    </w:p>
    <w:p w:rsidR="0057523F" w:rsidRPr="00A13EB1" w:rsidRDefault="0057523F" w:rsidP="00671468">
      <w:pPr>
        <w:numPr>
          <w:ilvl w:val="0"/>
          <w:numId w:val="15"/>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ранее выданное разрешение;</w:t>
      </w:r>
    </w:p>
    <w:p w:rsidR="0057523F" w:rsidRPr="00A13EB1" w:rsidRDefault="0057523F" w:rsidP="00671468">
      <w:pPr>
        <w:numPr>
          <w:ilvl w:val="0"/>
          <w:numId w:val="15"/>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акты восстановления дорожных покрытий, озеленения, элементов благоустройства, составленные совместно со специализированными службами.</w:t>
      </w:r>
    </w:p>
    <w:p w:rsidR="0057523F" w:rsidRPr="00A13EB1" w:rsidRDefault="0057523F" w:rsidP="00671468">
      <w:pPr>
        <w:numPr>
          <w:ilvl w:val="0"/>
          <w:numId w:val="15"/>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акт скрытых работ.</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Порядок производства земляных работ</w:t>
      </w:r>
      <w:r w:rsidRPr="00A13EB1">
        <w:rPr>
          <w:rFonts w:ascii="Times New Roman" w:hAnsi="Times New Roman" w:cs="Times New Roman"/>
          <w:color w:val="262626" w:themeColor="text1" w:themeTint="D9"/>
          <w:sz w:val="24"/>
          <w:szCs w:val="24"/>
        </w:rPr>
        <w:t>.</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Юридические и физические лица, приступающие к производству земляных работ на территории населённого пункта до начала работ обязаны:</w:t>
      </w:r>
    </w:p>
    <w:p w:rsidR="0057523F" w:rsidRPr="00A13EB1" w:rsidRDefault="0057523F" w:rsidP="00671468">
      <w:pPr>
        <w:numPr>
          <w:ilvl w:val="0"/>
          <w:numId w:val="16"/>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провести все подготовительные работы: установка ограждений, дорожных знаков, осветительных приборов (если работы проводятся в тёмное время суток), доставка необходимых материалов и т.п.;</w:t>
      </w:r>
    </w:p>
    <w:p w:rsidR="0057523F" w:rsidRPr="00A13EB1" w:rsidRDefault="0057523F" w:rsidP="00671468">
      <w:pPr>
        <w:numPr>
          <w:ilvl w:val="0"/>
          <w:numId w:val="16"/>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соблюдать сроки проведения работ указанные в разрешении;</w:t>
      </w:r>
    </w:p>
    <w:p w:rsidR="0057523F" w:rsidRPr="00A13EB1" w:rsidRDefault="0057523F" w:rsidP="00671468">
      <w:pPr>
        <w:numPr>
          <w:ilvl w:val="0"/>
          <w:numId w:val="16"/>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производить работы в две смены в местах интенсивного движения транспорта и пешеходов, центральных площадях и скверах;</w:t>
      </w:r>
    </w:p>
    <w:p w:rsidR="0057523F" w:rsidRPr="00A13EB1" w:rsidRDefault="0057523F" w:rsidP="00671468">
      <w:pPr>
        <w:numPr>
          <w:ilvl w:val="0"/>
          <w:numId w:val="16"/>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обеспечить сохранность предупредительных или указательных знаков регулирования дорожного движения, газонов, бордюрных камней, покрытий, попадающих в зону проведения работ;</w:t>
      </w:r>
    </w:p>
    <w:p w:rsidR="0057523F" w:rsidRPr="00A13EB1" w:rsidRDefault="0057523F" w:rsidP="00671468">
      <w:pPr>
        <w:numPr>
          <w:ilvl w:val="0"/>
          <w:numId w:val="16"/>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не менее чем за сутки до установленного разрешением срока начала работ извещать организации (предприятия, управления, учреждения) с которыми были произведены предварительные согласования.</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На дорогах с интенсивным движением транспортных средств, прокладка инженерных коммуникаций должна выполняться, как правило, без поверхно</w:t>
      </w:r>
      <w:r w:rsidRPr="00A13EB1">
        <w:rPr>
          <w:rFonts w:ascii="Times New Roman" w:hAnsi="Times New Roman" w:cs="Times New Roman"/>
          <w:color w:val="262626" w:themeColor="text1" w:themeTint="D9"/>
          <w:sz w:val="24"/>
          <w:szCs w:val="24"/>
        </w:rPr>
        <w:t xml:space="preserve">стного вскрытия </w:t>
      </w:r>
      <w:r w:rsidR="0057523F" w:rsidRPr="00A13EB1">
        <w:rPr>
          <w:rFonts w:ascii="Times New Roman" w:hAnsi="Times New Roman" w:cs="Times New Roman"/>
          <w:color w:val="262626" w:themeColor="text1" w:themeTint="D9"/>
          <w:sz w:val="24"/>
          <w:szCs w:val="24"/>
        </w:rPr>
        <w:t xml:space="preserve"> покрытий, методом продавливания,  бурения или прокола, на расстоянии не менее </w:t>
      </w:r>
      <w:smartTag w:uri="urn:schemas-microsoft-com:office:smarttags" w:element="metricconverter">
        <w:smartTagPr>
          <w:attr w:name="ProductID" w:val="1,5 метров"/>
        </w:smartTagPr>
        <w:r w:rsidR="0057523F" w:rsidRPr="00A13EB1">
          <w:rPr>
            <w:rFonts w:ascii="Times New Roman" w:hAnsi="Times New Roman" w:cs="Times New Roman"/>
            <w:color w:val="262626" w:themeColor="text1" w:themeTint="D9"/>
            <w:sz w:val="24"/>
            <w:szCs w:val="24"/>
          </w:rPr>
          <w:t>1,5 метров</w:t>
        </w:r>
      </w:smartTag>
      <w:r w:rsidR="0057523F" w:rsidRPr="00A13EB1">
        <w:rPr>
          <w:rFonts w:ascii="Times New Roman" w:hAnsi="Times New Roman" w:cs="Times New Roman"/>
          <w:color w:val="262626" w:themeColor="text1" w:themeTint="D9"/>
          <w:sz w:val="24"/>
          <w:szCs w:val="24"/>
        </w:rPr>
        <w:t xml:space="preserve"> от кромки дороги, бордюрного камня, твердого покрытия тротуара. </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На месте производства земляных работ должны находиться и предъявляться по первому требованию контролирующих органов следующие документы в оригиналах или копиях:</w:t>
      </w:r>
    </w:p>
    <w:p w:rsidR="0057523F" w:rsidRPr="00A13EB1" w:rsidRDefault="0057523F" w:rsidP="00671468">
      <w:pPr>
        <w:numPr>
          <w:ilvl w:val="0"/>
          <w:numId w:val="17"/>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распорядительный документ (приказ) организации (предприятия) о назначении ответственного производителя работ; </w:t>
      </w:r>
    </w:p>
    <w:p w:rsidR="0057523F" w:rsidRPr="00A13EB1" w:rsidRDefault="0057523F" w:rsidP="00671468">
      <w:pPr>
        <w:numPr>
          <w:ilvl w:val="0"/>
          <w:numId w:val="17"/>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разрешение на осуществление земляных работ; </w:t>
      </w:r>
    </w:p>
    <w:p w:rsidR="0057523F" w:rsidRPr="00A13EB1" w:rsidRDefault="0057523F" w:rsidP="00671468">
      <w:pPr>
        <w:numPr>
          <w:ilvl w:val="0"/>
          <w:numId w:val="17"/>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лист согласования с соответствующими службами;</w:t>
      </w:r>
    </w:p>
    <w:p w:rsidR="0057523F" w:rsidRPr="00A13EB1" w:rsidRDefault="0057523F" w:rsidP="00671468">
      <w:pPr>
        <w:numPr>
          <w:ilvl w:val="0"/>
          <w:numId w:val="17"/>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проект производства работ или иная организационно – техническая информация. </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При производстве земляных работ запрещается заваливание грунтом и строительным материалом колодцев коммуникаций, газонов, зелёных насаждений, ворот, дренажных кюветов и лотков (труб), тротуаров, проезжих частей улиц и обочин дорог. </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производстве работ грунт должен вывозиться. Место вывоза грунта определяется до производства работ на этапе оформления листа согласования с предоставлением карты – схемы. Выравнивание вывезенного грунта на согласованное место выполняется силами производителя земляных работ. При необходимости размещения грунта вблизи места производства работ, производитель работ руководствуется СП с оформлением в проекте карты – схемы складирования грунта и временного хранения материалов.</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Ответственность за повреждение смежных или пересекаемых коммуникаций, за исключением сетей, не обозначенных в схеме согласования земляных работ, несут юридические и физические лица, выполняющие работы, и персонально лицо, ответственное за производство работ.</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необходимости водоотводных работ из траншей, должны быть приняты меры по недопущению засорения прилегающих территорий и ливневой канализации, работы должны производиться с применением лотков и отстойных ящиков.</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Засыпка места производства работ ведётся только малоусадочными материалами (песок, ПГС) с обязательным уплотнением грунта слоями </w:t>
      </w:r>
      <w:smartTag w:uri="urn:schemas-microsoft-com:office:smarttags" w:element="metricconverter">
        <w:smartTagPr>
          <w:attr w:name="ProductID" w:val="0,2 м"/>
        </w:smartTagPr>
        <w:r w:rsidR="0057523F" w:rsidRPr="00A13EB1">
          <w:rPr>
            <w:rFonts w:ascii="Times New Roman" w:hAnsi="Times New Roman" w:cs="Times New Roman"/>
            <w:color w:val="262626" w:themeColor="text1" w:themeTint="D9"/>
            <w:sz w:val="24"/>
            <w:szCs w:val="24"/>
          </w:rPr>
          <w:t>0,2 м</w:t>
        </w:r>
      </w:smartTag>
      <w:r w:rsidR="0057523F" w:rsidRPr="00A13EB1">
        <w:rPr>
          <w:rFonts w:ascii="Times New Roman" w:hAnsi="Times New Roman" w:cs="Times New Roman"/>
          <w:color w:val="262626" w:themeColor="text1" w:themeTint="D9"/>
          <w:sz w:val="24"/>
          <w:szCs w:val="24"/>
        </w:rPr>
        <w:t xml:space="preserve"> с тщательным </w:t>
      </w:r>
      <w:r w:rsidR="0057523F" w:rsidRPr="00A13EB1">
        <w:rPr>
          <w:rFonts w:ascii="Times New Roman" w:hAnsi="Times New Roman" w:cs="Times New Roman"/>
          <w:color w:val="262626" w:themeColor="text1" w:themeTint="D9"/>
          <w:sz w:val="24"/>
          <w:szCs w:val="24"/>
        </w:rPr>
        <w:lastRenderedPageBreak/>
        <w:t>трамбованием. Не допускается засыпка траншеи грунтом с наличием органических примесей, мёрзлым грунтом и снегом. Запрещается применение механизмов на гусеничном ходу при засыпке траншей на улицах с твёрдым покрытием. При засыпке траншей должны вызываться представители организаций (предприятий), ведающих эксплуатацией подземной коммуникации и восстанавливающих благоустройство.</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Уборка излишков грунта и материалов, очистка места работы должны быть произведены в течение срока установленного разрешением. </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Ограждения у места производства работ могут быть сняты не ранее окончания работ по восстановлению дорожных покрытий.</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Работы по благоустройству, восстановление покрытий производятся в сроки действия разрешения на производство земляных работ.</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Производство работ, связанных с восстановлением покрытий дорог общего пользования, благоустройство территорий, разрешается только специализированным организациям. </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 случаях, когда производство работ связано с закрытием или изменением маршрутов пассажирского транспорта, поместить соответствующие объявления в средствах массовой информации с указанием сроков проведения работ. </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 случаях, когда при содержании подземных коммуникаций возникает необходимость в сносе зелёных насаждений, высаженных до производства работ, в охранной зоне коммуникаций, балансовая стоимость насаждений собственнику не возмещается. Снос производится на основании согласования с соответствующими службами на этапе оформления листа согласования, специализированной организацией (предприятием) по заявке  производителя работ. Если указанные насаждения подлежат пересадке, она производится специализированными организациями (предприятиями) по заявке производителя земляных работ.</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Юридические и физические лица, ведущие строительство, реконструкцию и реставрацию инженерных сооружений или производящие работу по благоустройству территории населённого пункта обязаны выполнять требования настоящих Правил.</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w:t>
      </w:r>
      <w:r w:rsidR="0057523F" w:rsidRPr="00A13EB1">
        <w:rPr>
          <w:rFonts w:ascii="Times New Roman" w:hAnsi="Times New Roman" w:cs="Times New Roman"/>
          <w:b/>
          <w:color w:val="262626" w:themeColor="text1" w:themeTint="D9"/>
          <w:sz w:val="24"/>
          <w:szCs w:val="24"/>
        </w:rPr>
        <w:t>Порядок производства земляных работ при ликвидации аварий</w:t>
      </w:r>
      <w:r w:rsidR="0057523F" w:rsidRPr="00A13EB1">
        <w:rPr>
          <w:rFonts w:ascii="Times New Roman" w:hAnsi="Times New Roman" w:cs="Times New Roman"/>
          <w:color w:val="262626" w:themeColor="text1" w:themeTint="D9"/>
          <w:sz w:val="24"/>
          <w:szCs w:val="24"/>
        </w:rPr>
        <w:t>.</w:t>
      </w:r>
    </w:p>
    <w:p w:rsidR="0057523F" w:rsidRPr="00A13EB1" w:rsidRDefault="0011377D"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Организация работ по ликвидации аварий должна включать следующие этапы:</w:t>
      </w:r>
    </w:p>
    <w:p w:rsidR="0057523F" w:rsidRPr="00A13EB1" w:rsidRDefault="0057523F" w:rsidP="00671468">
      <w:pPr>
        <w:numPr>
          <w:ilvl w:val="0"/>
          <w:numId w:val="18"/>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оперативное обследование объекта, подвергнувшегося аварии;</w:t>
      </w:r>
    </w:p>
    <w:p w:rsidR="0057523F" w:rsidRPr="00A13EB1" w:rsidRDefault="0057523F" w:rsidP="00671468">
      <w:pPr>
        <w:numPr>
          <w:ilvl w:val="0"/>
          <w:numId w:val="18"/>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определение объёмов работ и потребности в трудовых, материально – технических ресурсах;</w:t>
      </w:r>
    </w:p>
    <w:p w:rsidR="0057523F" w:rsidRPr="00A13EB1" w:rsidRDefault="0057523F" w:rsidP="00671468">
      <w:pPr>
        <w:numPr>
          <w:ilvl w:val="0"/>
          <w:numId w:val="18"/>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выбор способов и методов выполнения аварийно – восстановительных работ; </w:t>
      </w:r>
    </w:p>
    <w:p w:rsidR="0057523F" w:rsidRPr="00A13EB1" w:rsidRDefault="0057523F" w:rsidP="00671468">
      <w:pPr>
        <w:numPr>
          <w:ilvl w:val="0"/>
          <w:numId w:val="18"/>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определение или установление сроков ликвидации аварии согласно нормам; </w:t>
      </w:r>
    </w:p>
    <w:p w:rsidR="0057523F" w:rsidRPr="00A13EB1" w:rsidRDefault="0057523F" w:rsidP="00671468">
      <w:pPr>
        <w:numPr>
          <w:ilvl w:val="0"/>
          <w:numId w:val="18"/>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оповещение диспетчера Единой диспетчерской службы о дате и времени начала производства земляных работ.</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Работы по ликвидации аварии на инженерных сетях должны вестись аварийной бригадой под руководством ответственного лица, имеющего при себе удостоверение, наряд допуск, заявку на устранение аварии или копию телефонограммы об аварии.</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Дежурная служба предприятия, принявшая телефонограмму о вызове представителя на место аварии для согласования мероприятий по производству земляных работ для устранения аварии на инженерных коммуникациях, обязана незамедлительно известить дежурного по предприятию, руководителя предприятия. Дежурный по предприятию, руководитель предприятия в течении 2-х часов в рабочие дни, 4-х часов в выходные и праздничные дни, с момента получения сообщения о вызове представителя обязан обеспечить явку на место аварии своих представителей, уполномоченных принимать решения на месте аварии, с исполнительными чертежами, в которых должно быть указано расположение подведомственных им сооружений и инженерных коммуникаций. В случае </w:t>
      </w:r>
      <w:r w:rsidR="0057523F" w:rsidRPr="00A13EB1">
        <w:rPr>
          <w:rFonts w:ascii="Times New Roman" w:hAnsi="Times New Roman" w:cs="Times New Roman"/>
          <w:color w:val="262626" w:themeColor="text1" w:themeTint="D9"/>
          <w:sz w:val="24"/>
          <w:szCs w:val="24"/>
        </w:rPr>
        <w:lastRenderedPageBreak/>
        <w:t xml:space="preserve">неявки, вызванного по телефонограмме представителя или явки представителя не уполномоченного принимать решения на месте аварии, дежурный по предприятию, руководитель предприятия несет ответственность за повреждения во время проведения земляных работ, подведомственных им сооружений и инженерных коммуникаций. Полномочный представитель обязан указать на схеме производства земляных работ точное расположение подведомственных сетей и их привязок на местности. В случае неопределённости места расположения сетей выполнить трассировку и завизировать на схеме личной подписью. В случае недостаточного указания сетей на схеме ответственность за их повреждение несёт организация, владеющая данной сетью. </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 случае если работы по ликвидации аварии требуют полного или частичного закрытия движения транспорта, пригласить ответственного представителя ГИБДД на место аварии для оперативного решения вопроса о временном закрытии проезда, маршруте объезда транспорта и установлении совместного с эксплуатирующими сооружениями и сети организациями кратчайшего срока ликвидации аварии. До начала работ аварийная бригада непосредственно на месте аварии согласовывает порядок производства работ на проезжей части.</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Продолжительность восстановительных работ для ликвидации аварии на инженерных сетях должна составлять до 3 – 5 суток, исходя из объёмов работ.</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производстве работ по ликвидации аварии на инженерных сетях и сооружениях участки работ должны быть огорожены с установкой аварийного освещения (в темное время суток). Если работы ведутся в пределах проезжей части, по согласованию с ГИБДД должны быть установлены соответствующие дорожные знаки. Лица, ответственные за производство аварийно – восстановительных работ, должны следить за исправностью аварийного освещения, ограждения, дорожных знаков до полного окончания работ.</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Ликвидация аварии должна проводиться при наличии схемы или съёмки участка коммуникаций.</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Оформление разрешения производится в течение 72 часов (трое суток) с момента начала аварийных работ с указанием даты и времени.</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Разрешение на аварийное вскрытие оформляется на основании следующих документов: </w:t>
      </w:r>
    </w:p>
    <w:p w:rsidR="0057523F" w:rsidRPr="00A13EB1" w:rsidRDefault="0057523F" w:rsidP="00671468">
      <w:pPr>
        <w:numPr>
          <w:ilvl w:val="0"/>
          <w:numId w:val="19"/>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заявление на получение разрешения; </w:t>
      </w:r>
    </w:p>
    <w:p w:rsidR="0057523F" w:rsidRPr="00A13EB1" w:rsidRDefault="0057523F" w:rsidP="00671468">
      <w:pPr>
        <w:numPr>
          <w:ilvl w:val="0"/>
          <w:numId w:val="19"/>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лист согласования со службами города и балансодержателями сетей расположенных в зоне производства земляных работ, который может быть согласован при вызове представителей на место аварии;</w:t>
      </w:r>
    </w:p>
    <w:p w:rsidR="0057523F" w:rsidRPr="00A13EB1" w:rsidRDefault="0057523F" w:rsidP="00671468">
      <w:pPr>
        <w:numPr>
          <w:ilvl w:val="0"/>
          <w:numId w:val="19"/>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схемы участка (выкопировка из исполнительной документации) с указанием даты и времени начала работ за подписью ответственного лица  и с согласованием вызванных представителей на обратной стороне листа;</w:t>
      </w:r>
    </w:p>
    <w:p w:rsidR="0057523F" w:rsidRPr="00A13EB1" w:rsidRDefault="0057523F" w:rsidP="00671468">
      <w:pPr>
        <w:numPr>
          <w:ilvl w:val="0"/>
          <w:numId w:val="19"/>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обязательство специализированных организаций по восстановлению дорожных покрытий, газонов, элементов благоустройства.</w:t>
      </w:r>
    </w:p>
    <w:p w:rsidR="0057523F" w:rsidRPr="00A13EB1" w:rsidRDefault="0057523F" w:rsidP="00671468">
      <w:pPr>
        <w:numPr>
          <w:ilvl w:val="0"/>
          <w:numId w:val="19"/>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фото места аварии до производства работ.</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После завершения работ по восстановлению инженерных сетей организация, производившая работы, должна выполнить засыпку траншеи (котлована) малоусадочными материалами (песок, ПГС), уплотнить грунт засыпки до требуемой плотности, очистить участок работы от строительного мусора.</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Восстановление дорожного основания и благоустройство территории осуществляет организация, проводившая аварийные работы, или специализированная организация на договорных условиях в срок от двух до трёх суток в зависимости от интенсивности движения транспорта и пешеходов и климатических условий. Восстановление асфальтобетонного покрытия проводится в срок установленный разрешением, по договору со специализированной организацией.</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Производство плановых работ под видом аварийных по телефонограмме запрещается.</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993"/>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lastRenderedPageBreak/>
        <w:t>Оформление исполнительной документац</w:t>
      </w:r>
      <w:r w:rsidRPr="00A13EB1">
        <w:rPr>
          <w:rFonts w:ascii="Times New Roman" w:hAnsi="Times New Roman" w:cs="Times New Roman"/>
          <w:color w:val="262626" w:themeColor="text1" w:themeTint="D9"/>
          <w:sz w:val="24"/>
          <w:szCs w:val="24"/>
        </w:rPr>
        <w:t xml:space="preserve">ии. </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На исполнительный чертёж наносится вновь построенная сеть (сооружение) с указанием данных геодезических измерений и привязок, а также все существующие сети и сооружения, вскрытые при строительстве. При перекладке сетей на исполнительном чертеже отмечаются участки старых сетей, изъятых из земли или оставленных в земле, с указанием места и способа отключения.</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На все вновь построенные подземные инженерные сети и сооружения строительная организация в процессе строительства до обратной засыпки составляет исполнительные чертежи. Содержание исполнительного чертежа должно удовлетворять требованиям приведённым ниже.</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На исполнительный чертёж должны быть нанесены геометрические параметры следующих характерных точек и линий проложенной инженерной сети, в том числе её наземных участков, а также существующих сетей, вскрытых при строительстве:</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центров колодцев и камер;</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точек поворота, главных точек кривых (начало, середина и конец) при плавных поворотах в плане, точек изломов и изгибов по высоте;</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центров мест переходов из подземного положения в наземное;</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точек пересечения оси основной сети с осью присоединения или отвода;</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точек пересечения осей вводов и выпусков с наружными гранями зданий (сооружений);</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осей пересекающихся или идущих параллельно проложенных существующих сетей, вскрытых при строительстве; </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концевых, переломных и поворотных точек на футлярах (кожухах);</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мест изменения материала и диаметра труб;</w:t>
      </w:r>
    </w:p>
    <w:p w:rsidR="0057523F" w:rsidRPr="00A13EB1" w:rsidRDefault="0057523F" w:rsidP="00671468">
      <w:pPr>
        <w:numPr>
          <w:ilvl w:val="0"/>
          <w:numId w:val="20"/>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места расположения отключающих устройств, расположенных вне камер и колодцев.</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Один экземпляр документации на подземные инженерные сети со штампом о приёмке хранится у организации (предприятия) – исполнителя работ, один – у заказчика работ, два – в эксплуатирующей организации (предприятия), один – в организации оформляющей разрешение.</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Организации (предприятия) эксплуатирующие подземные коммуникации обязаны:</w:t>
      </w:r>
    </w:p>
    <w:p w:rsidR="0057523F" w:rsidRPr="00A13EB1" w:rsidRDefault="0057523F" w:rsidP="00671468">
      <w:pPr>
        <w:numPr>
          <w:ilvl w:val="0"/>
          <w:numId w:val="21"/>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иметь исполнительные чертежи принадлежащих им коммуникаций и подземных сооружений;</w:t>
      </w:r>
    </w:p>
    <w:p w:rsidR="0057523F" w:rsidRPr="00A13EB1" w:rsidRDefault="0057523F" w:rsidP="00671468">
      <w:pPr>
        <w:numPr>
          <w:ilvl w:val="0"/>
          <w:numId w:val="21"/>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систематически проводить инвентаризацию и верификацию;</w:t>
      </w:r>
    </w:p>
    <w:p w:rsidR="0057523F" w:rsidRPr="00A13EB1" w:rsidRDefault="0057523F" w:rsidP="00671468">
      <w:pPr>
        <w:numPr>
          <w:ilvl w:val="0"/>
          <w:numId w:val="21"/>
        </w:numPr>
        <w:spacing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систематически информировать организации (службы), осуществляющие контроль за загазованностью подземных сооружений, о вновь построенных или ликвидированных подземных сетях и сооружениях, в которых может скапливаться газ (колодцы, коллекторы).</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 документации должен быть указан исполнитель.</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Ответственность за нарушения по настоящему Порядку.</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Проведение работ при строительстве, ремонте, реконструкции коммуникаций по просроченным разрешениям признаётся самовольным проведением земляных работ.  </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Понесённые расходы по возмещению убытков на восстановление инженерных сетей и сооружений, повреждённых при производстве работ, в том числе по компенсации морального вреда, причинённого из – за невыполнения настоящего Порядка, возмещают в установленном законом порядке физические и юридические лица.</w:t>
      </w:r>
    </w:p>
    <w:p w:rsidR="0057523F" w:rsidRPr="00A13EB1" w:rsidRDefault="0011377D"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w:t>
      </w:r>
      <w:r w:rsidR="0057523F" w:rsidRPr="00A13EB1">
        <w:rPr>
          <w:rFonts w:ascii="Times New Roman" w:hAnsi="Times New Roman" w:cs="Times New Roman"/>
          <w:color w:val="262626" w:themeColor="text1" w:themeTint="D9"/>
          <w:sz w:val="24"/>
          <w:szCs w:val="24"/>
        </w:rPr>
        <w:t xml:space="preserve">Инспектирование территорий в целях проверки исполнения настоящего Порядка осуществляется специалистами организации (предприятия) уполномоченного Администрацией муниципального образования  </w:t>
      </w:r>
      <w:r w:rsidRPr="00A13EB1">
        <w:rPr>
          <w:rFonts w:ascii="Times New Roman" w:hAnsi="Times New Roman" w:cs="Times New Roman"/>
          <w:color w:val="262626" w:themeColor="text1" w:themeTint="D9"/>
          <w:sz w:val="24"/>
          <w:szCs w:val="24"/>
        </w:rPr>
        <w:t xml:space="preserve"> Ирбинский сельсовет</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 случае выявления факта грубого нарушения настоящего Порядка, нанесшего значительных материальный ущерб, материалы на должностных лиц предприятий, организаций, учреждений независимо от форм собственности передаются в правоохранительные органы, в установленном законодательством порядке. </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 соответствии с действующим законодательством юридические, физические и должностные лица, виновные в нанесении материального ущерба из – за нарушения установленного порядка согласования и утверждения проектной документации, настоящего Порядка, обязаны возместить причинённый ущерб.</w:t>
      </w:r>
    </w:p>
    <w:p w:rsidR="0057523F" w:rsidRPr="00A13EB1" w:rsidRDefault="0011377D"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Юридические и физические лица, производившие земляные работы, обязаны следить за состоянием восстановленного благоустройства территорий в течение 4-х лет и в случае просадки, деформации или иных нарушений грунта и элементов благоустройства, связанных с технологией производства земляных работ, обязаны в течение 1- х суток с момента выявления ликвидировать все дефекты за свой счёт, в соответствии с климатическими условиями.</w:t>
      </w:r>
    </w:p>
    <w:p w:rsidR="0057523F" w:rsidRPr="00A13EB1" w:rsidRDefault="00833C29"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Основанием для предъявления претензий по обнаруженным дефектам в течение гарантийного срока является акт или обращение.</w:t>
      </w:r>
    </w:p>
    <w:p w:rsidR="0057523F" w:rsidRPr="00A13EB1" w:rsidRDefault="0057523F" w:rsidP="00671468">
      <w:pPr>
        <w:spacing w:after="0" w:line="240" w:lineRule="auto"/>
        <w:ind w:left="720"/>
        <w:jc w:val="both"/>
        <w:rPr>
          <w:rFonts w:ascii="Times New Roman" w:hAnsi="Times New Roman" w:cs="Times New Roman"/>
          <w:color w:val="262626" w:themeColor="text1" w:themeTint="D9"/>
          <w:sz w:val="24"/>
          <w:szCs w:val="24"/>
        </w:rPr>
      </w:pPr>
    </w:p>
    <w:p w:rsidR="0057523F" w:rsidRPr="00A13EB1" w:rsidRDefault="00833C29" w:rsidP="00671468">
      <w:pPr>
        <w:pStyle w:val="1"/>
        <w:numPr>
          <w:ilvl w:val="0"/>
          <w:numId w:val="0"/>
        </w:numPr>
        <w:spacing w:before="0" w:after="0" w:line="240" w:lineRule="auto"/>
        <w:ind w:left="993"/>
        <w:jc w:val="both"/>
        <w:rPr>
          <w:rFonts w:ascii="Times New Roman" w:hAnsi="Times New Roman" w:cs="Times New Roman"/>
          <w:b/>
          <w:color w:val="262626" w:themeColor="text1" w:themeTint="D9"/>
          <w:sz w:val="24"/>
          <w:szCs w:val="24"/>
        </w:rPr>
      </w:pPr>
      <w:bookmarkStart w:id="8" w:name="_Toc472352465"/>
      <w:r w:rsidRPr="00A13EB1">
        <w:rPr>
          <w:rFonts w:ascii="Times New Roman" w:hAnsi="Times New Roman" w:cs="Times New Roman"/>
          <w:b/>
          <w:color w:val="262626" w:themeColor="text1" w:themeTint="D9"/>
          <w:sz w:val="24"/>
          <w:szCs w:val="24"/>
        </w:rPr>
        <w:t>10</w:t>
      </w:r>
      <w:r w:rsidR="0057523F" w:rsidRPr="00A13EB1">
        <w:rPr>
          <w:rFonts w:ascii="Times New Roman" w:hAnsi="Times New Roman" w:cs="Times New Roman"/>
          <w:b/>
          <w:color w:val="262626" w:themeColor="text1" w:themeTint="D9"/>
          <w:sz w:val="24"/>
          <w:szCs w:val="24"/>
        </w:rPr>
        <w:t>СОДЕРЖАНИЕ ЖИВОТНЫХ</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 Места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Содержание собак рассматривается как деятельность, связанная с повышенной опасностью. Владельцы домашних животных несут ответственность за их здоровье и содержание, а также за моральный и имущественный ущерб либо за вред здоровью человека, причиненный их домашними животными иным лицам. </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 xml:space="preserve">.2. Выгул домашних животных (собак, кошек и др.) разрешается на территориях, определяемых администрациями сельских поселений. Для этих целей на отведенных площадках устанавливаются знаки о разрешении выгула. При отсутствии специализированных площадок место выгула определяет сам владелец животного при неукоснительном обеспечении безопасности окружающих. </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 xml:space="preserve">.3. Выводить собаку на прогулку можно только на поводке. Спускать собаку с поводка можно только в специально отведенных местах для выгула. Собаки, проявляющие агресивность по отношению к людям, собакам и другим животным,  выводятся на прогулку в наморднике.  </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В случае социальной опасности (неоднократные покусы, покусы, повлекшие серьезные нарушения здоровья) домашнее животное подлежит конфискации или усыплению по заключению комиссии в составе органа государственного ветеринарного надзора в порядке, установленным действующим законодательством.</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.4. Запрещается:</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выгул собак без сопровождающего лица и поводка;</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оставлять домашних животных без присмотра;</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посещать с домашними животными магазины, организации массового питания, медицинские, культурные и образовательные учреждения. Организации должны помещать знаки о запрете посещения их с домашними животными при входе и оборудовать места для их привязи;</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 запрещается загрязнение лестничных клеток, дворов, газонов, скверов, тротуаров, улиц, связанных с содержанием животных. Не разрешается содержать домашних животных в местах общего пользования жилых домов (кухни, коридоры, и др. местах общего пользования коммунальных квартир, лестничные клетки, чердаки, подвалы, переходные лоджии и другие) Загрязнение домашними животными указанных мест немедленно устраняется их владельцами;</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выгуливать собак, требующих особой ответственности владельца, детям до 14 лет, а также лицам, находящихся в состоянии алкогольного, наркотического и токсического опьянения;</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оставлять без попечения домашнее животное, бросать или самовольно уничтожать;</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запрещается проведение собачьих боев как организованного зрелищного мероприятия;</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запрещается выбрасывать трупы животных в контейнеры для сбора мусора и бытовых отходов;</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выгул собак и кошек на детских и спортивных площадках;</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-купать собак в местах оборудованных и предназначенных для купания и пляжей;</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.5. Животные, находящиеся в общественных местах без сопровождающего лица (кроме временно оставленных на привязи у мест общего пользования), подлежат отлову как безнадзорные..</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Отлов безнадзорных животных регламентируется решением ОМСУ и осуществляется подрядчиком (исполнителем), с которым заключен контракт.</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10.6</w:t>
      </w:r>
      <w:r w:rsidR="0057523F" w:rsidRPr="00A13EB1">
        <w:rPr>
          <w:rFonts w:ascii="Times New Roman" w:hAnsi="Times New Roman" w:cs="Times New Roman"/>
          <w:color w:val="262626" w:themeColor="text1" w:themeTint="D9"/>
          <w:sz w:val="24"/>
          <w:szCs w:val="24"/>
        </w:rPr>
        <w:t>. Владельцы животных (собак, кошек и других животных) не должны допускать загрязнение тротуаров и других объектов общего пользования при выгуле домашних животных, а в случае загрязнения должны убрать экскременты за своим животным.</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.7. Содержание домашнего скота и птицы:</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лошади, крупный рогатый скот, мелкий рогатый скот;</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свиньи;</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куры, гуси, утки, индюки;</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другие сельскохозяйственные животные и птица</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 xml:space="preserve">7.1. 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 </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.7.2.  Выпас скота разрешается только в специально отведенных для этого местах.</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.7.3. Места прогона скота на пастбища должен быть согласован с администрациями населенного пункта.</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.7.4. Содержание свиней должно осуществляться в соответствии Ветеринарными правила содержания свиней утвержденных приказом Министерства сельского хозяйства РФ от 29 марта 2016 г. № 114</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Требования к содержанию свиней:</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 Запрещается содержание свиней в хозяйствах открытого типа на местах бывших скотомогильников, очистных сооружений.</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2) Территория хозяйства должна быть огорожена способами, обеспечивающими невозможность проникновения диких животных на территорию хозяйства (за исключением птиц и мелких грызунов).</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 В хозяйстве должно быть обеспечено безвыгульное содержание свиней либо выгул свиней в закрытом помещении или под навесами, исключающий контакт свиней с другими животными и птицами.</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4) Помещения хозяйств, в которых содержатся свиньи (далее - свиноводческие помещения), должны быть оборудованы естественной или принудительной вентиляцией, обеспечивающей поддержание необходимых параметров микроклимата.</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5) Навоз необходимо убирать и складировать на площадках для биотермического обеззараживания, расположенных на территории хозяйства.</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 xml:space="preserve"> </w:t>
      </w:r>
      <w:r w:rsidR="00833C29" w:rsidRPr="00A13EB1">
        <w:rPr>
          <w:rFonts w:ascii="Times New Roman" w:hAnsi="Times New Roman" w:cs="Times New Roman"/>
          <w:color w:val="262626" w:themeColor="text1" w:themeTint="D9"/>
          <w:sz w:val="24"/>
          <w:szCs w:val="24"/>
        </w:rPr>
        <w:t>10</w:t>
      </w:r>
      <w:r w:rsidRPr="00A13EB1">
        <w:rPr>
          <w:rFonts w:ascii="Times New Roman" w:hAnsi="Times New Roman" w:cs="Times New Roman"/>
          <w:color w:val="262626" w:themeColor="text1" w:themeTint="D9"/>
          <w:sz w:val="24"/>
          <w:szCs w:val="24"/>
        </w:rPr>
        <w:t>.8. На территории населенных пунктов запрещается:</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Беспривязное содержание животных на пустырях в границах населенного пункта, в береговой зоне, на территориях кладбищ;</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совершать прогон животных  к месту выпасов и обратно через центр населенного пункта, парки, скверы, аллеи, газоны, мимо больниц, школ, детских садов, зон отдыха; </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выпас скота на территории улиц населенных пунктов, садов, скверов, лесопарков, в рекреационных зонах земель поселений;</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возле памятников, домов культуры, клубов, учреждений здравоохранения и образования, придомовой территории, придорожных полосах;</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складировать навоз животных близи жилых помещений, на улицах, за границей приусадебного участка, делать стоки из хозпостроек за пределы личного земельного участка. Устраивать временные загоны для содержания скота и птицы, а также водоемы за пределами своего участка.</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установка стационарных и кочевых пасек вблизи детских учреждений, школ, больниц, детских садов, а также усадеб граждан, имеющих медицинское заключение об аллергической реакции на ужаление пчел.</w:t>
      </w:r>
    </w:p>
    <w:p w:rsidR="0057523F" w:rsidRPr="00A13EB1" w:rsidRDefault="00833C29"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10</w:t>
      </w:r>
      <w:r w:rsidR="0057523F" w:rsidRPr="00A13EB1">
        <w:rPr>
          <w:rFonts w:ascii="Times New Roman" w:hAnsi="Times New Roman" w:cs="Times New Roman"/>
          <w:color w:val="262626" w:themeColor="text1" w:themeTint="D9"/>
          <w:sz w:val="24"/>
          <w:szCs w:val="24"/>
        </w:rPr>
        <w:t xml:space="preserve">.9. Содержание пчел в личных подсобных хозяйствам разрешается лицам, проживающим в частном секторе при наличии согласий соседей. </w:t>
      </w:r>
    </w:p>
    <w:p w:rsidR="0057523F" w:rsidRPr="00A13EB1" w:rsidRDefault="0057523F" w:rsidP="00671468">
      <w:pPr>
        <w:autoSpaceDE w:val="0"/>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менее чем два метра.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833C29" w:rsidP="00671468">
      <w:pPr>
        <w:pStyle w:val="1"/>
        <w:numPr>
          <w:ilvl w:val="0"/>
          <w:numId w:val="0"/>
        </w:numPr>
        <w:spacing w:before="0" w:after="0" w:line="240" w:lineRule="auto"/>
        <w:ind w:left="426"/>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11</w:t>
      </w:r>
      <w:r w:rsidR="0057523F" w:rsidRPr="00A13EB1">
        <w:rPr>
          <w:rFonts w:ascii="Times New Roman" w:hAnsi="Times New Roman" w:cs="Times New Roman"/>
          <w:b/>
          <w:color w:val="262626" w:themeColor="text1" w:themeTint="D9"/>
          <w:sz w:val="24"/>
          <w:szCs w:val="24"/>
        </w:rPr>
        <w:t>ФОРМЫ И МЕХАНИЗМЫ ОБЩЕСТВЕННОГО УЧАСТИЯ В ПРИНЯТИИ РЕШЕНИЙ И РЕАЛИЗАЦИИ ПРОЕКТОВ КОМПЛЕКСНОГО БЛАГ</w:t>
      </w:r>
      <w:r w:rsidRPr="00A13EB1">
        <w:rPr>
          <w:rFonts w:ascii="Times New Roman" w:hAnsi="Times New Roman" w:cs="Times New Roman"/>
          <w:b/>
          <w:color w:val="262626" w:themeColor="text1" w:themeTint="D9"/>
          <w:sz w:val="24"/>
          <w:szCs w:val="24"/>
        </w:rPr>
        <w:t xml:space="preserve">ОУСТРОЙСТВА И РАЗВИТИЯ </w:t>
      </w:r>
      <w:r w:rsidR="0057523F" w:rsidRPr="00A13EB1">
        <w:rPr>
          <w:rFonts w:ascii="Times New Roman" w:hAnsi="Times New Roman" w:cs="Times New Roman"/>
          <w:b/>
          <w:color w:val="262626" w:themeColor="text1" w:themeTint="D9"/>
          <w:sz w:val="24"/>
          <w:szCs w:val="24"/>
        </w:rPr>
        <w:t xml:space="preserve"> СРЕДЫ</w:t>
      </w:r>
      <w:r w:rsidRPr="00A13EB1">
        <w:rPr>
          <w:rFonts w:ascii="Times New Roman" w:hAnsi="Times New Roman" w:cs="Times New Roman"/>
          <w:b/>
          <w:color w:val="262626" w:themeColor="text1" w:themeTint="D9"/>
          <w:sz w:val="24"/>
          <w:szCs w:val="24"/>
        </w:rPr>
        <w:t xml:space="preserve"> населенного пункта</w:t>
      </w:r>
      <w:r w:rsidR="0057523F" w:rsidRPr="00A13EB1">
        <w:rPr>
          <w:rFonts w:ascii="Times New Roman" w:hAnsi="Times New Roman" w:cs="Times New Roman"/>
          <w:b/>
          <w:color w:val="262626" w:themeColor="text1" w:themeTint="D9"/>
          <w:sz w:val="24"/>
          <w:szCs w:val="24"/>
        </w:rPr>
        <w:t>.</w:t>
      </w:r>
      <w:bookmarkEnd w:id="8"/>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833C29" w:rsidP="00671468">
      <w:pPr>
        <w:spacing w:after="0" w:line="240" w:lineRule="auto"/>
        <w:ind w:left="426"/>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w:t>
      </w:r>
      <w:r w:rsidR="0057523F" w:rsidRPr="00A13EB1">
        <w:rPr>
          <w:rFonts w:ascii="Times New Roman" w:hAnsi="Times New Roman" w:cs="Times New Roman"/>
          <w:color w:val="262626" w:themeColor="text1" w:themeTint="D9"/>
          <w:sz w:val="24"/>
          <w:szCs w:val="24"/>
        </w:rPr>
        <w:t>Общие положения. Задачи, польза и формы общественного участия.</w:t>
      </w:r>
    </w:p>
    <w:p w:rsidR="0057523F" w:rsidRPr="00A13EB1" w:rsidRDefault="00833C29" w:rsidP="00671468">
      <w:pPr>
        <w:spacing w:after="0" w:line="240" w:lineRule="auto"/>
        <w:ind w:left="426"/>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11.1.1</w:t>
      </w:r>
      <w:r w:rsidR="0057523F" w:rsidRPr="00A13EB1">
        <w:rPr>
          <w:rFonts w:ascii="Times New Roman" w:hAnsi="Times New Roman" w:cs="Times New Roman"/>
          <w:color w:val="262626" w:themeColor="text1" w:themeTint="D9"/>
          <w:sz w:val="24"/>
          <w:szCs w:val="24"/>
          <w:highlight w:val="white"/>
        </w:rPr>
        <w:t>Вовлеченность в принятие решений и реализацию проектов, реальный учет мнения всех субъектов сельского развития,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57523F" w:rsidRPr="00A13EB1" w:rsidRDefault="00833C29" w:rsidP="00671468">
      <w:pPr>
        <w:spacing w:after="0" w:line="240" w:lineRule="auto"/>
        <w:ind w:left="426"/>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 xml:space="preserve">-Участие в </w:t>
      </w:r>
      <w:r w:rsidR="0057523F" w:rsidRPr="00A13EB1">
        <w:rPr>
          <w:rFonts w:ascii="Times New Roman" w:hAnsi="Times New Roman" w:cs="Times New Roman"/>
          <w:color w:val="262626" w:themeColor="text1" w:themeTint="D9"/>
          <w:sz w:val="24"/>
          <w:szCs w:val="24"/>
          <w:highlight w:val="white"/>
        </w:rPr>
        <w:t xml:space="preserve"> среды</w:t>
      </w:r>
      <w:r w:rsidRPr="00A13EB1">
        <w:rPr>
          <w:rFonts w:ascii="Times New Roman" w:hAnsi="Times New Roman" w:cs="Times New Roman"/>
          <w:color w:val="262626" w:themeColor="text1" w:themeTint="D9"/>
          <w:sz w:val="24"/>
          <w:szCs w:val="24"/>
          <w:highlight w:val="white"/>
        </w:rPr>
        <w:t xml:space="preserve"> населенного пункта</w:t>
      </w:r>
      <w:r w:rsidR="0057523F" w:rsidRPr="00A13EB1">
        <w:rPr>
          <w:rFonts w:ascii="Times New Roman" w:hAnsi="Times New Roman" w:cs="Times New Roman"/>
          <w:color w:val="262626" w:themeColor="text1" w:themeTint="D9"/>
          <w:sz w:val="24"/>
          <w:szCs w:val="24"/>
          <w:highlight w:val="white"/>
        </w:rPr>
        <w:t xml:space="preserve">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57523F" w:rsidRPr="00A13EB1" w:rsidRDefault="00833C29" w:rsidP="00671468">
      <w:pPr>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населением, формирует лояльность со стороны населения и создаёт кредит доверия на будущее, а в перспективе превращает население и других субъектов в партнёров органов власти.</w:t>
      </w:r>
    </w:p>
    <w:p w:rsidR="0057523F" w:rsidRPr="00A13EB1" w:rsidRDefault="00833C29" w:rsidP="00671468">
      <w:pPr>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 xml:space="preserve">Новый запрос на соучастие со стороны органов власти, приглашение к участию в развитии территории талантливых местных профессионалов, активных селян, представителей сообществ и различных организаций ведёт к учёту различных </w:t>
      </w:r>
      <w:r w:rsidR="0057523F" w:rsidRPr="00A13EB1">
        <w:rPr>
          <w:rFonts w:ascii="Times New Roman" w:hAnsi="Times New Roman" w:cs="Times New Roman"/>
          <w:color w:val="262626" w:themeColor="text1" w:themeTint="D9"/>
          <w:sz w:val="24"/>
          <w:szCs w:val="24"/>
          <w:highlight w:val="white"/>
        </w:rPr>
        <w:lastRenderedPageBreak/>
        <w:t>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населённого пункта и способствует формированию новых субъектов развития, кто готов думать о селе, участвовать в его развитии, в том числе личным временем и компетенциями, связями, финансами и иными ресурсами – и таким образом повышает качество жизни и поселенческой среды в целом.</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Основные решения</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жизни села в процесс развития территории;</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б) разработка внутренних регламентов, регулирующих процесс общественного соучастия; </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населения и других субъектов сельской жизни;</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 этап: рассмотрение созданных вариантов с вовлечением всех субъектов сельской жизни, имеющих отношение к данной территории и данному вопросу;</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Принципы организации общественного соучастия</w:t>
      </w:r>
    </w:p>
    <w:p w:rsidR="0057523F" w:rsidRPr="00A13EB1" w:rsidRDefault="00833C29" w:rsidP="00671468">
      <w:pPr>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в селе, на достижение согласия по целям и планам реализации проектов, на мобилизацию и объединение всех субъектов сельской жизни вокруг проектов реализующих стратегию развития территории.</w:t>
      </w:r>
    </w:p>
    <w:p w:rsidR="0057523F" w:rsidRPr="00A13EB1" w:rsidRDefault="00833C29" w:rsidP="00671468">
      <w:pPr>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57523F" w:rsidRPr="00A13EB1" w:rsidRDefault="00833C29" w:rsidP="00671468">
      <w:pPr>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сельской жизни.</w:t>
      </w:r>
    </w:p>
    <w:p w:rsidR="0057523F" w:rsidRPr="00A13EB1" w:rsidRDefault="00833C29" w:rsidP="00671468">
      <w:pPr>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Для повышения уровня доступности информации и информирования населения и других субъектов сельской жизни о задачах и проектах в сфере благоустройства и</w:t>
      </w:r>
      <w:r w:rsidRPr="00A13EB1">
        <w:rPr>
          <w:rFonts w:ascii="Times New Roman" w:hAnsi="Times New Roman" w:cs="Times New Roman"/>
          <w:color w:val="262626" w:themeColor="text1" w:themeTint="D9"/>
          <w:sz w:val="24"/>
          <w:szCs w:val="24"/>
          <w:highlight w:val="white"/>
        </w:rPr>
        <w:t xml:space="preserve"> комплексного развития </w:t>
      </w:r>
      <w:r w:rsidR="0057523F" w:rsidRPr="00A13EB1">
        <w:rPr>
          <w:rFonts w:ascii="Times New Roman" w:hAnsi="Times New Roman" w:cs="Times New Roman"/>
          <w:color w:val="262626" w:themeColor="text1" w:themeTint="D9"/>
          <w:sz w:val="24"/>
          <w:szCs w:val="24"/>
          <w:highlight w:val="white"/>
        </w:rPr>
        <w:t xml:space="preserve"> среды</w:t>
      </w:r>
      <w:r w:rsidRPr="00A13EB1">
        <w:rPr>
          <w:rFonts w:ascii="Times New Roman" w:hAnsi="Times New Roman" w:cs="Times New Roman"/>
          <w:color w:val="262626" w:themeColor="text1" w:themeTint="D9"/>
          <w:sz w:val="24"/>
          <w:szCs w:val="24"/>
          <w:highlight w:val="white"/>
        </w:rPr>
        <w:t xml:space="preserve"> населенного пункта</w:t>
      </w:r>
      <w:r w:rsidR="0057523F" w:rsidRPr="00A13EB1">
        <w:rPr>
          <w:rFonts w:ascii="Times New Roman" w:hAnsi="Times New Roman" w:cs="Times New Roman"/>
          <w:color w:val="262626" w:themeColor="text1" w:themeTint="D9"/>
          <w:sz w:val="24"/>
          <w:szCs w:val="24"/>
          <w:highlight w:val="white"/>
        </w:rPr>
        <w:t xml:space="preserve"> рекомендуется создать интерактивный портал в сети «Интернет», </w:t>
      </w:r>
      <w:r w:rsidR="0057523F" w:rsidRPr="00A13EB1">
        <w:rPr>
          <w:rFonts w:ascii="Times New Roman" w:hAnsi="Times New Roman" w:cs="Times New Roman"/>
          <w:color w:val="262626" w:themeColor="text1" w:themeTint="D9"/>
          <w:sz w:val="24"/>
          <w:szCs w:val="24"/>
          <w:highlight w:val="white"/>
        </w:rPr>
        <w:lastRenderedPageBreak/>
        <w:t>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57523F" w:rsidRPr="00A13EB1" w:rsidRDefault="00833C29" w:rsidP="00671468">
      <w:pPr>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567"/>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Формы общественного соучастия</w:t>
      </w:r>
    </w:p>
    <w:p w:rsidR="0057523F" w:rsidRPr="00A13EB1" w:rsidRDefault="00833C29" w:rsidP="00671468">
      <w:pPr>
        <w:tabs>
          <w:tab w:val="num" w:pos="1571"/>
        </w:tabs>
        <w:spacing w:after="0" w:line="240" w:lineRule="auto"/>
        <w:ind w:left="2268"/>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57523F" w:rsidRPr="00A13EB1" w:rsidRDefault="00833C29" w:rsidP="00671468">
      <w:pPr>
        <w:tabs>
          <w:tab w:val="num" w:pos="-2694"/>
          <w:tab w:val="num" w:pos="435"/>
        </w:tabs>
        <w:spacing w:after="0" w:line="240" w:lineRule="auto"/>
        <w:ind w:left="426"/>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Совместное определение целей и задач по развитию территории, инвентаризация проблем и потенциалов среды;</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 </w:t>
      </w:r>
      <w:r w:rsidR="0057523F" w:rsidRPr="00A13EB1">
        <w:rPr>
          <w:rFonts w:ascii="Times New Roman" w:hAnsi="Times New Roman" w:cs="Times New Roman"/>
          <w:color w:val="262626" w:themeColor="text1" w:themeTint="D9"/>
          <w:sz w:val="24"/>
          <w:szCs w:val="24"/>
        </w:rPr>
        <w:t>Определение основных видов активностей, функциональных зон и их взаимного расположения на выбранной территории;</w:t>
      </w:r>
    </w:p>
    <w:p w:rsidR="008834DF" w:rsidRPr="00A13EB1" w:rsidRDefault="008834DF"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 финансовое участие</w:t>
      </w:r>
    </w:p>
    <w:p w:rsidR="0057523F" w:rsidRPr="00A13EB1" w:rsidRDefault="00833C29"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7523F" w:rsidRPr="00A13EB1" w:rsidRDefault="00833C29"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Консультации в выборе типов покрытий, с учетом функционального зонирования территории;</w:t>
      </w:r>
    </w:p>
    <w:p w:rsidR="0057523F" w:rsidRPr="00A13EB1" w:rsidRDefault="0057523F"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Консультации по предполагаемым типам озеленения;</w:t>
      </w:r>
    </w:p>
    <w:p w:rsidR="0057523F" w:rsidRPr="00A13EB1" w:rsidRDefault="00833C29"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Консультации по предполагаемым типам освещения и осветительного оборудования;</w:t>
      </w:r>
    </w:p>
    <w:p w:rsidR="0057523F" w:rsidRPr="00A13EB1" w:rsidRDefault="00833C29"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Участие в разработке проекта, обсуждение решений с архитекторами, проектировщиками и другими профильными специалистами;</w:t>
      </w:r>
    </w:p>
    <w:p w:rsidR="0057523F" w:rsidRPr="00A13EB1" w:rsidRDefault="00833C29"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57523F" w:rsidRPr="00A13EB1" w:rsidRDefault="00833C29" w:rsidP="00671468">
      <w:pPr>
        <w:tabs>
          <w:tab w:val="num" w:pos="2580"/>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57523F" w:rsidRPr="00A13EB1" w:rsidRDefault="0057523F" w:rsidP="00671468">
      <w:pPr>
        <w:tabs>
          <w:tab w:val="num" w:pos="-2694"/>
          <w:tab w:val="num" w:pos="435"/>
          <w:tab w:val="num" w:pos="1571"/>
        </w:tabs>
        <w:spacing w:after="0" w:line="240" w:lineRule="auto"/>
        <w:ind w:left="2268"/>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Информирование может осуществляться, но не ограничиваться:</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Создание единого  информационного </w:t>
      </w:r>
      <w:r w:rsidR="0057523F" w:rsidRPr="00A13EB1">
        <w:rPr>
          <w:rFonts w:ascii="Times New Roman" w:hAnsi="Times New Roman" w:cs="Times New Roman"/>
          <w:color w:val="262626" w:themeColor="text1" w:themeTint="D9"/>
          <w:sz w:val="24"/>
          <w:szCs w:val="24"/>
        </w:rPr>
        <w:pgNum/>
      </w:r>
      <w:r w:rsidR="0057523F" w:rsidRPr="00A13EB1">
        <w:rPr>
          <w:rFonts w:ascii="Times New Roman" w:hAnsi="Times New Roman" w:cs="Times New Roman"/>
          <w:color w:val="262626" w:themeColor="text1" w:themeTint="D9"/>
          <w:sz w:val="24"/>
          <w:szCs w:val="24"/>
        </w:rPr>
        <w:t>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57523F" w:rsidRPr="00A13EB1" w:rsidRDefault="00833C29" w:rsidP="00671468">
      <w:pPr>
        <w:tabs>
          <w:tab w:val="num" w:pos="-2694"/>
          <w:tab w:val="num" w:pos="435"/>
        </w:tabs>
        <w:spacing w:after="0" w:line="240" w:lineRule="auto"/>
        <w:ind w:left="426"/>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Работа с местными СМИ, охватывающими широкий круг людей разных возрастных групп и потенциальные аудитории проекта.</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lastRenderedPageBreak/>
        <w:t>-</w:t>
      </w:r>
      <w:r w:rsidR="0057523F" w:rsidRPr="00A13EB1">
        <w:rPr>
          <w:rFonts w:ascii="Times New Roman" w:hAnsi="Times New Roman" w:cs="Times New Roman"/>
          <w:color w:val="262626" w:themeColor="text1" w:themeTint="D9"/>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ДК, библиотеки, спортивные центры), на площадке проведения общественных обсуждений (в зоне входной группы, на специальных информационных стендах).</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Информирование местных жителей через школы и детские сады. В том числе – школьные проекты: организация конкурса рисунков. Сборы пожеланий, сочинений, макетов, проектов, распространение анкет и приглашения для родителей учащихся.</w:t>
      </w:r>
    </w:p>
    <w:p w:rsidR="0057523F" w:rsidRPr="00A13EB1" w:rsidRDefault="00833C29" w:rsidP="00671468">
      <w:pPr>
        <w:tabs>
          <w:tab w:val="num" w:pos="-2694"/>
          <w:tab w:val="num" w:pos="435"/>
        </w:tabs>
        <w:spacing w:after="0" w:line="240" w:lineRule="auto"/>
        <w:ind w:left="426"/>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Индивидуальные приглашения участников встречи лично, по электронной почте или по телефону.</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Использование социальных сетей и </w:t>
      </w:r>
      <w:r w:rsidR="0057523F" w:rsidRPr="00A13EB1">
        <w:rPr>
          <w:rFonts w:ascii="Times New Roman" w:hAnsi="Times New Roman" w:cs="Times New Roman"/>
          <w:color w:val="262626" w:themeColor="text1" w:themeTint="D9"/>
          <w:sz w:val="24"/>
          <w:szCs w:val="24"/>
        </w:rPr>
        <w:pgNum/>
      </w:r>
      <w:r w:rsidR="0057523F" w:rsidRPr="00A13EB1">
        <w:rPr>
          <w:rFonts w:ascii="Times New Roman" w:hAnsi="Times New Roman" w:cs="Times New Roman"/>
          <w:color w:val="262626" w:themeColor="text1" w:themeTint="D9"/>
          <w:sz w:val="24"/>
          <w:szCs w:val="24"/>
        </w:rPr>
        <w:t>ресурсов для обеспечения донесения информации до различных сельских и профессиональных сообществ.</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7523F" w:rsidRPr="00A13EB1" w:rsidRDefault="00833C29" w:rsidP="00671468">
      <w:pPr>
        <w:tabs>
          <w:tab w:val="num" w:pos="-2694"/>
          <w:tab w:val="num" w:pos="435"/>
        </w:tabs>
        <w:spacing w:after="0" w:line="240" w:lineRule="auto"/>
        <w:ind w:left="993"/>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57523F" w:rsidRPr="00A13EB1" w:rsidRDefault="0057523F" w:rsidP="00671468">
      <w:pPr>
        <w:tabs>
          <w:tab w:val="num" w:pos="-5812"/>
        </w:tabs>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57523F" w:rsidP="00671468">
      <w:pPr>
        <w:tabs>
          <w:tab w:val="num" w:pos="1713"/>
        </w:tabs>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b/>
          <w:color w:val="262626" w:themeColor="text1" w:themeTint="D9"/>
          <w:sz w:val="24"/>
          <w:szCs w:val="24"/>
        </w:rPr>
        <w:t>Механизмы общественного участия</w:t>
      </w:r>
      <w:r w:rsidRPr="00A13EB1">
        <w:rPr>
          <w:rFonts w:ascii="Times New Roman" w:hAnsi="Times New Roman" w:cs="Times New Roman"/>
          <w:color w:val="262626" w:themeColor="text1" w:themeTint="D9"/>
          <w:sz w:val="24"/>
          <w:szCs w:val="24"/>
        </w:rPr>
        <w:t>.</w:t>
      </w:r>
    </w:p>
    <w:p w:rsidR="0057523F" w:rsidRPr="00A13EB1" w:rsidRDefault="00833C29" w:rsidP="00671468">
      <w:pPr>
        <w:tabs>
          <w:tab w:val="num" w:pos="1571"/>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57523F" w:rsidRPr="00A13EB1" w:rsidRDefault="00833C29" w:rsidP="00671468">
      <w:pPr>
        <w:tabs>
          <w:tab w:val="num" w:pos="1571"/>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обсуждений,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 xml:space="preserve">По итогам встреч, проектных семинаров, воркшопов,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w:t>
      </w:r>
      <w:r w:rsidR="0057523F" w:rsidRPr="00A13EB1">
        <w:rPr>
          <w:rFonts w:ascii="Times New Roman" w:hAnsi="Times New Roman" w:cs="Times New Roman"/>
          <w:color w:val="262626" w:themeColor="text1" w:themeTint="D9"/>
          <w:sz w:val="24"/>
          <w:szCs w:val="24"/>
          <w:highlight w:val="white"/>
        </w:rPr>
        <w:lastRenderedPageBreak/>
        <w:t>могли отслеживать процесс развития проекта, а также комментировать и включаться в этот процесс на любом этапе.</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Общественный контроль является одним из механизмов общественного участия.</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highlight w:val="white"/>
        </w:rPr>
      </w:pPr>
      <w:r w:rsidRPr="00A13EB1">
        <w:rPr>
          <w:rFonts w:ascii="Times New Roman" w:hAnsi="Times New Roman" w:cs="Times New Roman"/>
          <w:color w:val="262626" w:themeColor="text1" w:themeTint="D9"/>
          <w:sz w:val="24"/>
          <w:szCs w:val="24"/>
          <w:highlight w:val="white"/>
        </w:rPr>
        <w:t>-</w:t>
      </w:r>
      <w:r w:rsidR="0057523F" w:rsidRPr="00A13EB1">
        <w:rPr>
          <w:rFonts w:ascii="Times New Roman" w:hAnsi="Times New Roman" w:cs="Times New Roman"/>
          <w:color w:val="262626" w:themeColor="text1" w:themeTint="D9"/>
          <w:sz w:val="24"/>
          <w:szCs w:val="24"/>
          <w:highlight w:val="white"/>
        </w:rPr>
        <w:t>Рекомендуется создавать условия для проведения общественного контроля в области благоустройства, в том числе в рамках организации деятельности обще поселенческих интерактивных порталов в сети «Интернет».</w:t>
      </w:r>
    </w:p>
    <w:p w:rsidR="0057523F"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w:t>
      </w:r>
      <w:r w:rsidR="0057523F" w:rsidRPr="00A13EB1">
        <w:rPr>
          <w:rFonts w:ascii="Times New Roman" w:hAnsi="Times New Roman" w:cs="Times New Roman"/>
          <w:color w:val="262626" w:themeColor="text1" w:themeTint="D9"/>
          <w:sz w:val="24"/>
          <w:szCs w:val="24"/>
          <w:highlight w:val="white"/>
        </w:rPr>
        <w:t>обще поселенческих</w:t>
      </w:r>
      <w:r w:rsidR="0057523F" w:rsidRPr="00A13EB1">
        <w:rPr>
          <w:rFonts w:ascii="Times New Roman" w:hAnsi="Times New Roman" w:cs="Times New Roman"/>
          <w:color w:val="262626" w:themeColor="text1" w:themeTint="D9"/>
          <w:sz w:val="24"/>
          <w:szCs w:val="24"/>
        </w:rPr>
        <w:t xml:space="preserve">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поселения и (или) на </w:t>
      </w:r>
      <w:r w:rsidR="0057523F" w:rsidRPr="00A13EB1">
        <w:rPr>
          <w:rFonts w:ascii="Times New Roman" w:hAnsi="Times New Roman" w:cs="Times New Roman"/>
          <w:color w:val="262626" w:themeColor="text1" w:themeTint="D9"/>
          <w:sz w:val="24"/>
          <w:szCs w:val="24"/>
          <w:highlight w:val="white"/>
        </w:rPr>
        <w:t>обще поселенчески</w:t>
      </w:r>
      <w:r w:rsidR="0057523F" w:rsidRPr="00A13EB1">
        <w:rPr>
          <w:rFonts w:ascii="Times New Roman" w:hAnsi="Times New Roman" w:cs="Times New Roman"/>
          <w:color w:val="262626" w:themeColor="text1" w:themeTint="D9"/>
          <w:sz w:val="24"/>
          <w:szCs w:val="24"/>
        </w:rPr>
        <w:t>й интерактивный портал в сети «Интернет».</w:t>
      </w:r>
    </w:p>
    <w:p w:rsidR="0057523F" w:rsidRPr="00A13EB1" w:rsidRDefault="00940DA3" w:rsidP="00671468">
      <w:pPr>
        <w:tabs>
          <w:tab w:val="num" w:pos="1092"/>
        </w:tabs>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40DA3" w:rsidRPr="00A13EB1" w:rsidRDefault="00940DA3" w:rsidP="00671468">
      <w:pPr>
        <w:tabs>
          <w:tab w:val="num" w:pos="1376"/>
        </w:tabs>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Участие граждан в благоустройстве, в том числе финансовое участие по содержанию прилегающих территорий</w:t>
      </w:r>
    </w:p>
    <w:p w:rsidR="0057523F" w:rsidRPr="00A13EB1" w:rsidRDefault="0057523F" w:rsidP="00671468">
      <w:pPr>
        <w:spacing w:after="0" w:line="240" w:lineRule="auto"/>
        <w:ind w:firstLine="567"/>
        <w:jc w:val="both"/>
        <w:rPr>
          <w:rFonts w:ascii="Times New Roman" w:hAnsi="Times New Roman" w:cs="Times New Roman"/>
          <w:color w:val="262626" w:themeColor="text1" w:themeTint="D9"/>
          <w:sz w:val="24"/>
          <w:szCs w:val="24"/>
        </w:rPr>
      </w:pPr>
    </w:p>
    <w:p w:rsidR="0057523F" w:rsidRPr="00A13EB1" w:rsidRDefault="00940DA3" w:rsidP="00671468">
      <w:pPr>
        <w:pStyle w:val="1"/>
        <w:numPr>
          <w:ilvl w:val="0"/>
          <w:numId w:val="0"/>
        </w:numPr>
        <w:spacing w:before="0" w:after="0" w:line="240" w:lineRule="auto"/>
        <w:ind w:left="426"/>
        <w:jc w:val="both"/>
        <w:rPr>
          <w:rFonts w:ascii="Times New Roman" w:hAnsi="Times New Roman" w:cs="Times New Roman"/>
          <w:b/>
          <w:caps/>
          <w:color w:val="262626" w:themeColor="text1" w:themeTint="D9"/>
          <w:sz w:val="24"/>
          <w:szCs w:val="24"/>
        </w:rPr>
      </w:pPr>
      <w:r w:rsidRPr="00A13EB1">
        <w:rPr>
          <w:rFonts w:ascii="Times New Roman" w:hAnsi="Times New Roman" w:cs="Times New Roman"/>
          <w:b/>
          <w:caps/>
          <w:color w:val="262626" w:themeColor="text1" w:themeTint="D9"/>
          <w:sz w:val="24"/>
          <w:szCs w:val="24"/>
        </w:rPr>
        <w:t>12.</w:t>
      </w:r>
      <w:r w:rsidR="0057523F" w:rsidRPr="00A13EB1">
        <w:rPr>
          <w:rFonts w:ascii="Times New Roman" w:hAnsi="Times New Roman" w:cs="Times New Roman"/>
          <w:b/>
          <w:caps/>
          <w:color w:val="262626" w:themeColor="text1" w:themeTint="D9"/>
          <w:sz w:val="24"/>
          <w:szCs w:val="24"/>
        </w:rPr>
        <w:t>В целях обеспечения чистоты и порядка ЗАПРЕЩАЕТСЯ:</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w:t>
      </w:r>
      <w:r w:rsidR="0057523F" w:rsidRPr="00A13EB1">
        <w:rPr>
          <w:rFonts w:ascii="Times New Roman" w:hAnsi="Times New Roman" w:cs="Times New Roman"/>
          <w:color w:val="262626" w:themeColor="text1" w:themeTint="D9"/>
          <w:sz w:val="24"/>
          <w:szCs w:val="24"/>
        </w:rPr>
        <w:t>Загрязнять и засорять территории, здания, строения населённого пункта, объекты благоустройства, элементы благоустройства;</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12.2</w:t>
      </w:r>
      <w:r w:rsidR="0057523F" w:rsidRPr="00A13EB1">
        <w:rPr>
          <w:rFonts w:ascii="Times New Roman" w:hAnsi="Times New Roman" w:cs="Times New Roman"/>
          <w:color w:val="262626" w:themeColor="text1" w:themeTint="D9"/>
          <w:sz w:val="24"/>
          <w:szCs w:val="24"/>
        </w:rPr>
        <w:t>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территориях общего пользования;</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w:t>
      </w:r>
      <w:r w:rsidR="0057523F" w:rsidRPr="00A13EB1">
        <w:rPr>
          <w:rFonts w:ascii="Times New Roman" w:hAnsi="Times New Roman" w:cs="Times New Roman"/>
          <w:color w:val="262626" w:themeColor="text1" w:themeTint="D9"/>
          <w:sz w:val="24"/>
          <w:szCs w:val="24"/>
        </w:rPr>
        <w:t>Плавать и купаться в неустановленных для этого местах;</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w:t>
      </w:r>
      <w:r w:rsidR="0057523F" w:rsidRPr="00A13EB1">
        <w:rPr>
          <w:rFonts w:ascii="Times New Roman" w:hAnsi="Times New Roman" w:cs="Times New Roman"/>
          <w:color w:val="262626" w:themeColor="text1" w:themeTint="D9"/>
          <w:sz w:val="24"/>
          <w:szCs w:val="24"/>
        </w:rPr>
        <w:t>Производить засыпку колодцев подземных инженерных коммуникаций водоотводных канав, водопропускных труб, в том числе грунтом и всеми видами отходов;</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w:t>
      </w:r>
      <w:r w:rsidR="0057523F" w:rsidRPr="00A13EB1">
        <w:rPr>
          <w:rFonts w:ascii="Times New Roman" w:hAnsi="Times New Roman" w:cs="Times New Roman"/>
          <w:color w:val="262626" w:themeColor="text1" w:themeTint="D9"/>
          <w:sz w:val="24"/>
          <w:szCs w:val="24"/>
        </w:rPr>
        <w:t>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12.2</w:t>
      </w:r>
      <w:r w:rsidR="0057523F" w:rsidRPr="00A13EB1">
        <w:rPr>
          <w:rFonts w:ascii="Times New Roman" w:hAnsi="Times New Roman" w:cs="Times New Roman"/>
          <w:color w:val="262626" w:themeColor="text1" w:themeTint="D9"/>
          <w:sz w:val="24"/>
          <w:szCs w:val="24"/>
        </w:rPr>
        <w:t>Накапливать, размещать, складировать на общественной территории и в неустановленных местах, отходы любого класса опасности, включая твердые коммунальные отходы, отходы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отходы,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 деревянные срубы, дровяники, отходы после сноса (демонтажа) аварийных, сгоревших строений, зданий сооружений, хозяйственных  построек, ограждений;</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12.3</w:t>
      </w:r>
      <w:r w:rsidR="0057523F" w:rsidRPr="00A13EB1">
        <w:rPr>
          <w:rFonts w:ascii="Times New Roman" w:hAnsi="Times New Roman" w:cs="Times New Roman"/>
          <w:color w:val="262626" w:themeColor="text1" w:themeTint="D9"/>
          <w:sz w:val="24"/>
          <w:szCs w:val="24"/>
        </w:rPr>
        <w:t>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12.4</w:t>
      </w:r>
      <w:r w:rsidR="0057523F" w:rsidRPr="00A13EB1">
        <w:rPr>
          <w:rFonts w:ascii="Times New Roman" w:hAnsi="Times New Roman" w:cs="Times New Roman"/>
          <w:color w:val="262626" w:themeColor="text1" w:themeTint="D9"/>
          <w:sz w:val="24"/>
          <w:szCs w:val="24"/>
        </w:rPr>
        <w:t>Сжигание порубочных остатков, растительных отходов, травы, листвы, мусора, твердых коммунальных отходов и отходов любых классов опасности;</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12.5</w:t>
      </w:r>
      <w:r w:rsidR="0057523F" w:rsidRPr="00A13EB1">
        <w:rPr>
          <w:rFonts w:ascii="Times New Roman" w:hAnsi="Times New Roman" w:cs="Times New Roman"/>
          <w:color w:val="262626" w:themeColor="text1" w:themeTint="D9"/>
          <w:sz w:val="24"/>
          <w:szCs w:val="24"/>
        </w:rPr>
        <w:t>Перемещение, переброска, размещение, складирование скола льда, снега на проезжую часть автомобильных дорог местного значения, тротуары, детские и спортивные площадки, трассы тепловых сетей, смотровые ливневые и дождевые колодцы, к стенам зданий и сооружений, на смежные прилегающие территории, автостоянки и автопарковки;</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12.5</w:t>
      </w:r>
      <w:r w:rsidR="0057523F" w:rsidRPr="00A13EB1">
        <w:rPr>
          <w:rFonts w:ascii="Times New Roman" w:hAnsi="Times New Roman" w:cs="Times New Roman"/>
          <w:color w:val="262626" w:themeColor="text1" w:themeTint="D9"/>
          <w:sz w:val="24"/>
          <w:szCs w:val="24"/>
        </w:rPr>
        <w:t>Вывоз и размещение снега (льда) в местах не предназначенных для складирования снега и снежно-ледяных образований;</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12.5</w:t>
      </w:r>
      <w:r w:rsidR="0057523F" w:rsidRPr="00A13EB1">
        <w:rPr>
          <w:rFonts w:ascii="Times New Roman" w:hAnsi="Times New Roman" w:cs="Times New Roman"/>
          <w:color w:val="262626" w:themeColor="text1" w:themeTint="D9"/>
          <w:sz w:val="24"/>
          <w:szCs w:val="24"/>
        </w:rPr>
        <w:t>Размещение, складирование строительных материалов, товарно-материальных ценностей, а также транспортных средств в местах предназначенных для прохождения открытых дренажных, ливневых, водоотводных канав, а так же их засыпка;</w:t>
      </w:r>
      <w:bookmarkStart w:id="9" w:name="Par165"/>
      <w:bookmarkEnd w:id="9"/>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12.6</w:t>
      </w:r>
      <w:r w:rsidR="0057523F" w:rsidRPr="00A13EB1">
        <w:rPr>
          <w:rFonts w:ascii="Times New Roman" w:hAnsi="Times New Roman" w:cs="Times New Roman"/>
          <w:color w:val="262626" w:themeColor="text1" w:themeTint="D9"/>
          <w:sz w:val="24"/>
          <w:szCs w:val="24"/>
        </w:rPr>
        <w:t>Производить самовольное размещение и использование любым способом: рекламы (афиш, объявлений, листовок, агитационных материалов, надписей); визуальной нерекламной информации (вывесок, информационных табличек, учрежденческих досок и др.); средств наружной рекламы (плакатов, стендов, световых табло, указателей, специальных сооружений и конструкций для размещения рекламной информации) на фасадах (стенах, конструктивных элементах) зданий, строений, сооружений, хозяйственных построек, гаражных боксов, малых архитектурных форм, опорах наружного освещения и контактной сети, шкафах телефонной связи, шкафах светофорных контролеров, остановочных павильонах, ограждениях, дорожных знак</w:t>
      </w:r>
      <w:r w:rsidRPr="00A13EB1">
        <w:rPr>
          <w:rFonts w:ascii="Times New Roman" w:hAnsi="Times New Roman" w:cs="Times New Roman"/>
          <w:color w:val="262626" w:themeColor="text1" w:themeTint="D9"/>
          <w:sz w:val="24"/>
          <w:szCs w:val="24"/>
        </w:rPr>
        <w:t xml:space="preserve">ах, опорах </w:t>
      </w:r>
      <w:r w:rsidR="0057523F" w:rsidRPr="00A13EB1">
        <w:rPr>
          <w:rFonts w:ascii="Times New Roman" w:hAnsi="Times New Roman" w:cs="Times New Roman"/>
          <w:color w:val="262626" w:themeColor="text1" w:themeTint="D9"/>
          <w:sz w:val="24"/>
          <w:szCs w:val="24"/>
        </w:rPr>
        <w:t xml:space="preserve">и других элементах обустройства автомобильных дорог,  деревьях, кустарниках и других элементах благоустройства. В случае нарушения абзаца 1 настоящего пункта подключается автодозвон, в соответствии с Порядком организации и осуществления автодозвона на территории </w:t>
      </w:r>
      <w:r w:rsidR="0057523F" w:rsidRPr="00A13EB1">
        <w:rPr>
          <w:rFonts w:ascii="Times New Roman" w:hAnsi="Times New Roman" w:cs="Times New Roman"/>
          <w:color w:val="262626" w:themeColor="text1" w:themeTint="D9"/>
          <w:sz w:val="24"/>
          <w:szCs w:val="24"/>
          <w:highlight w:val="white"/>
        </w:rPr>
        <w:t>обще поселенческих</w:t>
      </w:r>
      <w:r w:rsidR="0057523F" w:rsidRPr="00A13EB1">
        <w:rPr>
          <w:rFonts w:ascii="Times New Roman" w:hAnsi="Times New Roman" w:cs="Times New Roman"/>
          <w:color w:val="262626" w:themeColor="text1" w:themeTint="D9"/>
          <w:sz w:val="24"/>
          <w:szCs w:val="24"/>
        </w:rPr>
        <w:t xml:space="preserve"> – Приложение 5 к настоящим Правилам.</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12.7</w:t>
      </w:r>
      <w:r w:rsidR="0057523F" w:rsidRPr="00A13EB1">
        <w:rPr>
          <w:rFonts w:ascii="Times New Roman" w:hAnsi="Times New Roman" w:cs="Times New Roman"/>
          <w:color w:val="262626" w:themeColor="text1" w:themeTint="D9"/>
          <w:sz w:val="24"/>
          <w:szCs w:val="24"/>
        </w:rPr>
        <w:t xml:space="preserve">Самовольно размещать, использовать, переустанавливать, содержать, ранее самовольно установленные, на территориях общего пользования, прилегающих территориях, земельных участках многоквартирных домов, в охранных зонах коммуникаций, сетей, инженерных сооружений мобильные и стационарные  сооружения и (или) их части: киоски, павильоны, складские сооружения, гаражи (гаражные боксы), торговые палатки, летние кафе, торговые лотки, сараи (иные хозяйственные постройки), будки, голубятни, теплицы, овощные и выгребные ямы (колодцы), уличные уборные, ограждающие устройства, ограждения и заборы, контейнеры для сбора отходов, контейнерные площадки, детские и спортивные площадки, беседки и другие элементы благоустройства;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12.8</w:t>
      </w:r>
      <w:r w:rsidR="0057523F" w:rsidRPr="00A13EB1">
        <w:rPr>
          <w:rFonts w:ascii="Times New Roman" w:hAnsi="Times New Roman" w:cs="Times New Roman"/>
          <w:color w:val="262626" w:themeColor="text1" w:themeTint="D9"/>
          <w:sz w:val="24"/>
          <w:szCs w:val="24"/>
        </w:rPr>
        <w:t>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(стационарных) цирков, зоопарков, парков развлечений, ярмарок, концертных сцен, в том числе проведение эстафет, парадов, шествий в зоне автодорог;</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12.9</w:t>
      </w:r>
      <w:r w:rsidR="0057523F" w:rsidRPr="00A13EB1">
        <w:rPr>
          <w:rFonts w:ascii="Times New Roman" w:hAnsi="Times New Roman" w:cs="Times New Roman"/>
          <w:color w:val="262626" w:themeColor="text1" w:themeTint="D9"/>
          <w:sz w:val="24"/>
          <w:szCs w:val="24"/>
        </w:rPr>
        <w:t xml:space="preserve">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элементов, частей (железобетонные балки, блоки, опоры, пасынки, шпалы, рельсы, кирпич, доски, шифер, металлические и пластиковые трубы, профнастил, иные монолитные бетонные и железобетонные конструкции и пр.). Создавать, из указанных выше предметов, препятствие для движения автотранспорта и пешеходов на территориях общего пользования и прилегающих территориях;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12.10</w:t>
      </w:r>
      <w:r w:rsidR="0057523F" w:rsidRPr="00A13EB1">
        <w:rPr>
          <w:rFonts w:ascii="Times New Roman" w:hAnsi="Times New Roman" w:cs="Times New Roman"/>
          <w:color w:val="262626" w:themeColor="text1" w:themeTint="D9"/>
          <w:sz w:val="24"/>
          <w:szCs w:val="24"/>
        </w:rPr>
        <w:t xml:space="preserve">Самовольно использовать территории общего пользования, прилегающие территории, земельные участки многоквартирных домов, охранные зоны коммуникаций и сетей под строительство, земляные работы, установку торговых </w:t>
      </w:r>
      <w:r w:rsidR="0057523F" w:rsidRPr="00A13EB1">
        <w:rPr>
          <w:rFonts w:ascii="Times New Roman" w:hAnsi="Times New Roman" w:cs="Times New Roman"/>
          <w:color w:val="262626" w:themeColor="text1" w:themeTint="D9"/>
          <w:sz w:val="24"/>
          <w:szCs w:val="24"/>
        </w:rPr>
        <w:lastRenderedPageBreak/>
        <w:t xml:space="preserve">лотков, киосков, павильонов, строений, сооружений, различных устройств и механизмов, устройство автостоянок, временных построек и навесов.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12.11</w:t>
      </w:r>
      <w:r w:rsidR="0057523F" w:rsidRPr="00A13EB1">
        <w:rPr>
          <w:rFonts w:ascii="Times New Roman" w:hAnsi="Times New Roman" w:cs="Times New Roman"/>
          <w:color w:val="262626" w:themeColor="text1" w:themeTint="D9"/>
          <w:sz w:val="24"/>
          <w:szCs w:val="24"/>
        </w:rPr>
        <w:t>Размещать в неустановленных местах нестационарные объекты торговли, бытового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12.12</w:t>
      </w:r>
      <w:r w:rsidR="0057523F" w:rsidRPr="00A13EB1">
        <w:rPr>
          <w:rFonts w:ascii="Times New Roman" w:hAnsi="Times New Roman" w:cs="Times New Roman"/>
          <w:color w:val="262626" w:themeColor="text1" w:themeTint="D9"/>
          <w:sz w:val="24"/>
          <w:szCs w:val="24"/>
        </w:rPr>
        <w:t>Размещать в неустановленных местах отходы, мусор, освободившуюся тару (упаковку)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12.13</w:t>
      </w:r>
      <w:r w:rsidR="0057523F" w:rsidRPr="00A13EB1">
        <w:rPr>
          <w:rFonts w:ascii="Times New Roman" w:hAnsi="Times New Roman" w:cs="Times New Roman"/>
          <w:color w:val="262626" w:themeColor="text1" w:themeTint="D9"/>
          <w:sz w:val="24"/>
          <w:szCs w:val="24"/>
        </w:rPr>
        <w:t>Размещать сырье, материалы, грунт, оборудование за пределами земельных участков, отведенных для строительства;</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12.14</w:t>
      </w:r>
      <w:r w:rsidR="0057523F" w:rsidRPr="00A13EB1">
        <w:rPr>
          <w:rFonts w:ascii="Times New Roman" w:hAnsi="Times New Roman" w:cs="Times New Roman"/>
          <w:color w:val="262626" w:themeColor="text1" w:themeTint="D9"/>
          <w:sz w:val="24"/>
          <w:szCs w:val="24"/>
        </w:rPr>
        <w:t>Самовольное присоединение (подключение) к коммуникациям, сетям, инженерным сооружениям коммунальной инфраструктуры, включая ливневую и бытовую централизованные канализации, сети водоснабжения, сети электроснабжения, сети уличного освещения;</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12.15</w:t>
      </w:r>
      <w:r w:rsidR="0057523F" w:rsidRPr="00A13EB1">
        <w:rPr>
          <w:rFonts w:ascii="Times New Roman" w:hAnsi="Times New Roman" w:cs="Times New Roman"/>
          <w:color w:val="262626" w:themeColor="text1" w:themeTint="D9"/>
          <w:sz w:val="24"/>
          <w:szCs w:val="24"/>
        </w:rPr>
        <w:t xml:space="preserve">Присоединение (подключение) сетей и осветительных приборов дворового освещения многоквартирных и индивидуальных домов к сетям уличного освещения;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12.16</w:t>
      </w:r>
      <w:r w:rsidR="0057523F" w:rsidRPr="00A13EB1">
        <w:rPr>
          <w:rFonts w:ascii="Times New Roman" w:hAnsi="Times New Roman" w:cs="Times New Roman"/>
          <w:color w:val="262626" w:themeColor="text1" w:themeTint="D9"/>
          <w:sz w:val="24"/>
          <w:szCs w:val="24"/>
        </w:rPr>
        <w:t>В полосе</w:t>
      </w:r>
      <w:r w:rsidRPr="00A13EB1">
        <w:rPr>
          <w:rFonts w:ascii="Times New Roman" w:hAnsi="Times New Roman" w:cs="Times New Roman"/>
          <w:color w:val="262626" w:themeColor="text1" w:themeTint="D9"/>
          <w:sz w:val="24"/>
          <w:szCs w:val="24"/>
        </w:rPr>
        <w:t xml:space="preserve"> отвода автомобильных </w:t>
      </w:r>
      <w:r w:rsidR="0057523F" w:rsidRPr="00A13EB1">
        <w:rPr>
          <w:rFonts w:ascii="Times New Roman" w:hAnsi="Times New Roman" w:cs="Times New Roman"/>
          <w:color w:val="262626" w:themeColor="text1" w:themeTint="D9"/>
          <w:sz w:val="24"/>
          <w:szCs w:val="24"/>
        </w:rPr>
        <w:t xml:space="preserve"> дорог, без согласования с собственниками и (или) уполномоченными организациями, осуществляющими обслу</w:t>
      </w:r>
      <w:r w:rsidRPr="00A13EB1">
        <w:rPr>
          <w:rFonts w:ascii="Times New Roman" w:hAnsi="Times New Roman" w:cs="Times New Roman"/>
          <w:color w:val="262626" w:themeColor="text1" w:themeTint="D9"/>
          <w:sz w:val="24"/>
          <w:szCs w:val="24"/>
        </w:rPr>
        <w:t xml:space="preserve">живание автомобильных </w:t>
      </w:r>
      <w:r w:rsidR="0057523F" w:rsidRPr="00A13EB1">
        <w:rPr>
          <w:rFonts w:ascii="Times New Roman" w:hAnsi="Times New Roman" w:cs="Times New Roman"/>
          <w:color w:val="262626" w:themeColor="text1" w:themeTint="D9"/>
          <w:sz w:val="24"/>
          <w:szCs w:val="24"/>
        </w:rPr>
        <w:t xml:space="preserve">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 наносить надписи и разметки на покрытиях автодорог и тротуаров. </w:t>
      </w:r>
    </w:p>
    <w:p w:rsidR="0057523F" w:rsidRPr="00A13EB1" w:rsidRDefault="00940DA3"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12.17</w:t>
      </w:r>
      <w:r w:rsidR="0057523F" w:rsidRPr="00A13EB1">
        <w:rPr>
          <w:rFonts w:ascii="Times New Roman" w:hAnsi="Times New Roman" w:cs="Times New Roman"/>
          <w:color w:val="262626" w:themeColor="text1" w:themeTint="D9"/>
          <w:sz w:val="24"/>
          <w:szCs w:val="24"/>
        </w:rPr>
        <w:t>Выезд транспортных средств с площадок, на которых проводятся строительные, земляные работы, без предварительной мойки (очистки) колес и кузова, создающих угрозу загрязнения территории муницип</w:t>
      </w:r>
      <w:r w:rsidRPr="00A13EB1">
        <w:rPr>
          <w:rFonts w:ascii="Times New Roman" w:hAnsi="Times New Roman" w:cs="Times New Roman"/>
          <w:color w:val="262626" w:themeColor="text1" w:themeTint="D9"/>
          <w:sz w:val="24"/>
          <w:szCs w:val="24"/>
        </w:rPr>
        <w:t>ального образования  Ирбинский сельсовет</w:t>
      </w:r>
      <w:r w:rsidR="0057523F"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ab/>
      </w:r>
    </w:p>
    <w:p w:rsidR="0057523F" w:rsidRPr="00A13EB1" w:rsidRDefault="00940DA3"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Размещение транспортного средства (в том числе непригодного к эксплуатации) и механизмов на газонах, прилегающих территориях, цветниках, пешеходных дорожках (не являющихся элементами дороги), детских игровых и спортивных площадках, колодцах и камерах систем инженерно-технического поселения.</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Передвижение по территории населённого пункта транспортных средств, осуществляющих перевозку сыпучих, жидких, иных аморфных грузов, отходов при отсутствии пологов или обеспечения иных мер, предотвращающих загрязнение улиц и территорий населённого пункта;</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Передвижение машин и механизмов на гусеничном ходу по искусственным покрытиям населённого пункта;</w:t>
      </w:r>
    </w:p>
    <w:p w:rsidR="0057523F" w:rsidRPr="00A13EB1" w:rsidRDefault="00940DA3"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Повреждать элементы обустройства автомобильных дорог;</w:t>
      </w:r>
    </w:p>
    <w:p w:rsidR="0057523F" w:rsidRPr="00A13EB1" w:rsidRDefault="00940DA3"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Воспрепятствование проведению механизированных работ по очистке территорий от снега и льда, выразившееся в оставлении автомототранспортных средств на территории улично-дорожной сети, в </w:t>
      </w:r>
      <w:r w:rsidR="0057523F" w:rsidRPr="00A13EB1">
        <w:rPr>
          <w:rFonts w:ascii="Times New Roman" w:hAnsi="Times New Roman" w:cs="Times New Roman"/>
          <w:color w:val="262626" w:themeColor="text1" w:themeTint="D9"/>
          <w:sz w:val="24"/>
          <w:szCs w:val="24"/>
        </w:rPr>
        <w:pgNum/>
      </w:r>
      <w:r w:rsidR="0057523F" w:rsidRPr="00A13EB1">
        <w:rPr>
          <w:rFonts w:ascii="Times New Roman" w:hAnsi="Times New Roman" w:cs="Times New Roman"/>
          <w:color w:val="262626" w:themeColor="text1" w:themeTint="D9"/>
          <w:sz w:val="24"/>
          <w:szCs w:val="24"/>
        </w:rPr>
        <w:t>осенне-зимний период на срок более 24 часов,  в весенне-летний период на срок более 72 часов;</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Любым способом повреждать тротуары и пешеходные дорожки.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Строительство автостоянок, парковок без согласованного проекта и разрешения на осуществление земляных работ;</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Размещение различных грузовых контейнеров, гаражей, гаражных боксов, разукомплектованного транспорта, механизмов и их частей на автостоянках, парковках и иных территориях населённого пункта не предназначенных для этих целей;</w:t>
      </w:r>
    </w:p>
    <w:p w:rsidR="0057523F" w:rsidRPr="00A13EB1" w:rsidRDefault="00940DA3"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w:t>
      </w:r>
      <w:r w:rsidR="0057523F" w:rsidRPr="00A13EB1">
        <w:rPr>
          <w:rFonts w:ascii="Times New Roman" w:hAnsi="Times New Roman" w:cs="Times New Roman"/>
          <w:color w:val="262626" w:themeColor="text1" w:themeTint="D9"/>
          <w:sz w:val="24"/>
          <w:szCs w:val="24"/>
        </w:rPr>
        <w:t>Использование земельного участка, занятого автостоянкой не по целевому назначению;</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Мойка, чистка, ремонт транспорта на территории населённого пункта, включая водоразборные колонки и водные объекты, за исключением специально отведенных объектов и территорий;  </w:t>
      </w:r>
    </w:p>
    <w:p w:rsidR="0057523F" w:rsidRPr="00A13EB1" w:rsidRDefault="00940DA3" w:rsidP="00671468">
      <w:pPr>
        <w:spacing w:after="0" w:line="240" w:lineRule="auto"/>
        <w:ind w:left="851"/>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общего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аварийно-восстановительных и ремонтных работ;</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Производство земляных работ без оформления разрешения на осуществление земляных работ и (или) с нарушением сроков, установленных в разрешении;</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Производство земляных работ без установки ограждений, а так же их демонтаж ранее окончания работ по восстановлению дорожных покрытий и благоустройства территории на месте производства работ</w:t>
      </w:r>
      <w:bookmarkStart w:id="10" w:name="sub_105"/>
      <w:r w:rsidR="0057523F" w:rsidRPr="00A13EB1">
        <w:rPr>
          <w:rFonts w:ascii="Times New Roman" w:hAnsi="Times New Roman" w:cs="Times New Roman"/>
          <w:color w:val="262626" w:themeColor="text1" w:themeTint="D9"/>
          <w:sz w:val="24"/>
          <w:szCs w:val="24"/>
        </w:rPr>
        <w:t>;</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При производстве земляных работ заваливать грунтом пешеходные проходы и проезжую часть с твердым покрытием, детские площадки.</w:t>
      </w:r>
      <w:bookmarkEnd w:id="10"/>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Невосстановление нарушенного состояния участков территорий, после проведения земляных работ в срок, установленный в разрешении и проведение восстановления нарушенного состояния участков территорий без оформления актов скрытых работ;</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Создавать новые объекты озеленения, высаживать, пересаживать, сносить, проводить обрезку деревьев и кустарников на территориях общего пользования без согласования с органами местного самоуправления;</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Самовольная рубка зеленых насаждений и обрезка отдельных стволов;</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Выполнение работ по просроченным разрешениям на пересадку деревьев и кустарников;</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Самовольная реконструкция газонов, в том числе отсыпка газонов сыпучими строительными материалами, строительным и иным мусором, грунтом любого вида;</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Срывать цветы и  выкапывать рассаду на территориях общего пользования (кроме мероприятий, связанных с пересадкой цветочных культур);</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Осуществлять строительство на территориях зеленых насаждений, за исключением объектов предусмотренных действующим законодательством;</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Складирование и размещение на газонах: снега сброшенного с крыш; загрязненного снега; ледяных образований (сколов), пескосоляной смеси, противогололедных материалов, смета, асфальтобетонных  отходов, грунта, материалов, механизмов (при осуществлении земляных работ);</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Посадка и пересадка зеленых насаждений без оформления разрешения на осуществление земляных работ;</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Добыча плодородного слоя грунта и посадка овощных культур на газонах;</w:t>
      </w:r>
    </w:p>
    <w:p w:rsidR="0057523F" w:rsidRPr="00A13EB1" w:rsidRDefault="00940DA3"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Демонтировать, ломать, переставлять газонные ограждения, устанавливать ограждения без разрешения на осуществление земляных работ;  </w:t>
      </w:r>
    </w:p>
    <w:p w:rsidR="0057523F" w:rsidRPr="00A13EB1" w:rsidRDefault="00940DA3"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Размещать ритуальные объекты и надгробные сооружения вне специально предназначенных для этого мест;</w:t>
      </w:r>
    </w:p>
    <w:p w:rsidR="0057523F" w:rsidRPr="00A13EB1" w:rsidRDefault="00AE20C7" w:rsidP="00671468">
      <w:pPr>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Выгуливать собак без намордника, поводка;</w:t>
      </w:r>
    </w:p>
    <w:p w:rsidR="0057523F" w:rsidRPr="00A13EB1" w:rsidRDefault="00AE20C7" w:rsidP="00671468">
      <w:pPr>
        <w:widowControl w:val="0"/>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 xml:space="preserve">Содержать собак и кошек в местах общего пользования многоквартирных домов </w:t>
      </w:r>
      <w:r w:rsidR="0057523F" w:rsidRPr="00A13EB1">
        <w:rPr>
          <w:rFonts w:ascii="Times New Roman" w:hAnsi="Times New Roman" w:cs="Times New Roman"/>
          <w:color w:val="262626" w:themeColor="text1" w:themeTint="D9"/>
          <w:sz w:val="24"/>
          <w:szCs w:val="24"/>
        </w:rPr>
        <w:lastRenderedPageBreak/>
        <w:t>(лестничных клетках, чердаках, подвалах, коридорах и т.п.), а также на балконах и лоджиях;</w:t>
      </w:r>
    </w:p>
    <w:p w:rsidR="0057523F" w:rsidRPr="00A13EB1" w:rsidRDefault="00AE20C7" w:rsidP="00671468">
      <w:pPr>
        <w:widowControl w:val="0"/>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r w:rsidR="0057523F" w:rsidRPr="00A13EB1">
        <w:rPr>
          <w:rFonts w:ascii="Times New Roman" w:hAnsi="Times New Roman" w:cs="Times New Roman"/>
          <w:color w:val="262626" w:themeColor="text1" w:themeTint="D9"/>
          <w:sz w:val="24"/>
          <w:szCs w:val="24"/>
        </w:rPr>
        <w:t>Оставлять животных, в том числе на привязи в общественных местах, на территориях общего пользования и объектах благоустройства. Производить выпас домашних животных на территории в не отведённых для этого местах  населённого пункта;</w:t>
      </w:r>
    </w:p>
    <w:p w:rsidR="0057523F" w:rsidRPr="00A13EB1" w:rsidRDefault="00AE20C7" w:rsidP="00671468">
      <w:pPr>
        <w:widowControl w:val="0"/>
        <w:spacing w:after="0" w:line="240" w:lineRule="auto"/>
        <w:ind w:left="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shd w:val="clear" w:color="auto" w:fill="FFFFFF"/>
        </w:rPr>
        <w:t>-</w:t>
      </w:r>
      <w:r w:rsidR="0057523F" w:rsidRPr="00A13EB1">
        <w:rPr>
          <w:rFonts w:ascii="Times New Roman" w:hAnsi="Times New Roman" w:cs="Times New Roman"/>
          <w:color w:val="262626" w:themeColor="text1" w:themeTint="D9"/>
          <w:sz w:val="24"/>
          <w:szCs w:val="24"/>
          <w:shd w:val="clear" w:color="auto" w:fill="FFFFFF"/>
        </w:rPr>
        <w:t xml:space="preserve">Курение на территории скверов, парков, набережных, предназначенных для отдыха, туризма и занятий физкультурой. </w:t>
      </w:r>
    </w:p>
    <w:p w:rsidR="0057523F" w:rsidRPr="00A13EB1" w:rsidRDefault="0057523F" w:rsidP="00671468">
      <w:pPr>
        <w:widowControl w:val="0"/>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widowControl w:val="0"/>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pStyle w:val="1"/>
        <w:numPr>
          <w:ilvl w:val="0"/>
          <w:numId w:val="31"/>
        </w:numPr>
        <w:spacing w:before="0" w:after="0" w:line="240" w:lineRule="auto"/>
        <w:ind w:firstLine="567"/>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ОТВЕТСТВЕННОСТЬ ЗА НАРУШЕНИЕ ПРАВИЛ. КОНТРОЛЬ ЗА ИСПОЛНЕНИМ ПРАВИЛ.</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pStyle w:val="1"/>
        <w:numPr>
          <w:ilvl w:val="1"/>
          <w:numId w:val="31"/>
        </w:numPr>
        <w:spacing w:before="0"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Нарушение настоящих Правил влечет ответственность в соответстви</w:t>
      </w:r>
      <w:r w:rsidR="00AE20C7" w:rsidRPr="00A13EB1">
        <w:rPr>
          <w:rFonts w:ascii="Times New Roman" w:hAnsi="Times New Roman" w:cs="Times New Roman"/>
          <w:color w:val="262626" w:themeColor="text1" w:themeTint="D9"/>
          <w:sz w:val="24"/>
          <w:szCs w:val="24"/>
        </w:rPr>
        <w:t>и с КоАП РФ</w:t>
      </w:r>
    </w:p>
    <w:p w:rsidR="0057523F" w:rsidRPr="00A13EB1" w:rsidRDefault="0057523F" w:rsidP="00671468">
      <w:pPr>
        <w:pStyle w:val="1"/>
        <w:numPr>
          <w:ilvl w:val="1"/>
          <w:numId w:val="31"/>
        </w:numPr>
        <w:spacing w:before="0" w:after="0" w:line="240" w:lineRule="auto"/>
        <w:ind w:left="0" w:firstLine="567"/>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Исполнение требования настоящих Правил осуществляет Администрация муницип</w:t>
      </w:r>
      <w:r w:rsidR="00AE20C7" w:rsidRPr="00A13EB1">
        <w:rPr>
          <w:rFonts w:ascii="Times New Roman" w:hAnsi="Times New Roman" w:cs="Times New Roman"/>
          <w:color w:val="262626" w:themeColor="text1" w:themeTint="D9"/>
          <w:sz w:val="24"/>
          <w:szCs w:val="24"/>
        </w:rPr>
        <w:t xml:space="preserve">ального образования Ирбинский сельсовет </w:t>
      </w:r>
      <w:r w:rsidRPr="00A13EB1">
        <w:rPr>
          <w:rFonts w:ascii="Times New Roman" w:hAnsi="Times New Roman" w:cs="Times New Roman"/>
          <w:color w:val="262626" w:themeColor="text1" w:themeTint="D9"/>
          <w:sz w:val="24"/>
          <w:szCs w:val="24"/>
        </w:rPr>
        <w:t>, административная комиссия Администрации муниципальног</w:t>
      </w:r>
      <w:r w:rsidR="00AE20C7" w:rsidRPr="00A13EB1">
        <w:rPr>
          <w:rFonts w:ascii="Times New Roman" w:hAnsi="Times New Roman" w:cs="Times New Roman"/>
          <w:color w:val="262626" w:themeColor="text1" w:themeTint="D9"/>
          <w:sz w:val="24"/>
          <w:szCs w:val="24"/>
        </w:rPr>
        <w:t xml:space="preserve">о образования Ирбинский сельсовет </w:t>
      </w:r>
      <w:r w:rsidRPr="00A13EB1">
        <w:rPr>
          <w:rFonts w:ascii="Times New Roman" w:hAnsi="Times New Roman" w:cs="Times New Roman"/>
          <w:color w:val="262626" w:themeColor="text1" w:themeTint="D9"/>
          <w:sz w:val="24"/>
          <w:szCs w:val="24"/>
        </w:rPr>
        <w:t xml:space="preserve">, и другие исполнительные органы на которые возложены данные функции действующим законодательством. </w:t>
      </w:r>
    </w:p>
    <w:p w:rsidR="0057523F" w:rsidRPr="00A13EB1" w:rsidRDefault="008834D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eastAsia="Times New Roman" w:hAnsi="Times New Roman" w:cs="Times New Roman"/>
          <w:color w:val="262626" w:themeColor="text1" w:themeTint="D9"/>
          <w:sz w:val="24"/>
          <w:szCs w:val="24"/>
        </w:rPr>
        <w:t>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AE20C7" w:rsidRPr="00A13EB1" w:rsidRDefault="00AE20C7" w:rsidP="00671468">
      <w:pPr>
        <w:spacing w:after="0" w:line="240" w:lineRule="auto"/>
        <w:ind w:firstLine="708"/>
        <w:jc w:val="both"/>
        <w:rPr>
          <w:rFonts w:ascii="Times New Roman" w:hAnsi="Times New Roman" w:cs="Times New Roman"/>
          <w:b/>
          <w:color w:val="262626" w:themeColor="text1" w:themeTint="D9"/>
          <w:sz w:val="24"/>
          <w:szCs w:val="24"/>
        </w:rPr>
      </w:pPr>
    </w:p>
    <w:p w:rsidR="00AE20C7" w:rsidRPr="00A13EB1" w:rsidRDefault="00AE20C7" w:rsidP="00671468">
      <w:pPr>
        <w:spacing w:after="0" w:line="240" w:lineRule="auto"/>
        <w:ind w:firstLine="708"/>
        <w:jc w:val="both"/>
        <w:rPr>
          <w:rFonts w:ascii="Times New Roman" w:hAnsi="Times New Roman" w:cs="Times New Roman"/>
          <w:b/>
          <w:color w:val="262626" w:themeColor="text1" w:themeTint="D9"/>
          <w:sz w:val="24"/>
          <w:szCs w:val="24"/>
        </w:rPr>
      </w:pPr>
    </w:p>
    <w:p w:rsidR="00AE20C7" w:rsidRPr="00A13EB1" w:rsidRDefault="00AE20C7" w:rsidP="00671468">
      <w:pPr>
        <w:spacing w:after="0" w:line="240" w:lineRule="auto"/>
        <w:ind w:firstLine="708"/>
        <w:jc w:val="both"/>
        <w:rPr>
          <w:rFonts w:ascii="Times New Roman" w:hAnsi="Times New Roman" w:cs="Times New Roman"/>
          <w:b/>
          <w:color w:val="262626" w:themeColor="text1" w:themeTint="D9"/>
          <w:sz w:val="24"/>
          <w:szCs w:val="24"/>
        </w:rPr>
      </w:pPr>
    </w:p>
    <w:p w:rsidR="00AE20C7" w:rsidRPr="00A13EB1" w:rsidRDefault="00AE20C7" w:rsidP="00671468">
      <w:pPr>
        <w:spacing w:after="0" w:line="240" w:lineRule="auto"/>
        <w:ind w:firstLine="708"/>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ind w:firstLine="708"/>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Приложение 1</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Схемы видов прилегающих территорий.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8"/>
      </w:tblGrid>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drawing>
                <wp:inline distT="0" distB="0" distL="0" distR="0">
                  <wp:extent cx="5370830" cy="3286760"/>
                  <wp:effectExtent l="19050" t="0" r="127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5370830" cy="3286760"/>
                          </a:xfrm>
                          <a:prstGeom prst="rect">
                            <a:avLst/>
                          </a:prstGeom>
                          <a:noFill/>
                          <a:ln w="9525">
                            <a:noFill/>
                            <a:miter lim="800000"/>
                            <a:headEnd/>
                            <a:tailEnd/>
                          </a:ln>
                        </pic:spPr>
                      </pic:pic>
                    </a:graphicData>
                  </a:graphic>
                </wp:inline>
              </w:drawing>
            </w:r>
          </w:p>
        </w:tc>
      </w:tr>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1. Прилегающая территория – до проезжей части автодороги, включая: газон, </w:t>
            </w:r>
            <w:r w:rsidRPr="00A13EB1">
              <w:rPr>
                <w:rFonts w:ascii="Times New Roman" w:hAnsi="Times New Roman" w:cs="Times New Roman"/>
                <w:color w:val="262626" w:themeColor="text1" w:themeTint="D9"/>
                <w:sz w:val="24"/>
                <w:szCs w:val="24"/>
              </w:rPr>
              <w:lastRenderedPageBreak/>
              <w:t xml:space="preserve">въезд, тропинки (при наличии). </w:t>
            </w:r>
          </w:p>
        </w:tc>
      </w:tr>
    </w:tbl>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8"/>
      </w:tblGrid>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drawing>
                <wp:inline distT="0" distB="0" distL="0" distR="0">
                  <wp:extent cx="5395595" cy="29324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5395595" cy="2932430"/>
                          </a:xfrm>
                          <a:prstGeom prst="rect">
                            <a:avLst/>
                          </a:prstGeom>
                          <a:noFill/>
                          <a:ln w="9525">
                            <a:noFill/>
                            <a:miter lim="800000"/>
                            <a:headEnd/>
                            <a:tailEnd/>
                          </a:ln>
                        </pic:spPr>
                      </pic:pic>
                    </a:graphicData>
                  </a:graphic>
                </wp:inline>
              </w:drawing>
            </w:r>
          </w:p>
        </w:tc>
      </w:tr>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2. Прилегающая территория – до проезжей части автодороги, включая: тротуар, палисадник, въезд.</w:t>
            </w:r>
          </w:p>
        </w:tc>
      </w:tr>
    </w:tbl>
    <w:p w:rsidR="0057523F" w:rsidRPr="00A13EB1" w:rsidRDefault="0057523F" w:rsidP="00671468">
      <w:pPr>
        <w:spacing w:after="0" w:line="240" w:lineRule="auto"/>
        <w:ind w:left="200"/>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200"/>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200"/>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200"/>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Приложение 2</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w:t>
      </w: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Схемы видов прилегающих территорий. </w:t>
      </w: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8"/>
      </w:tblGrid>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drawing>
                <wp:inline distT="0" distB="0" distL="0" distR="0">
                  <wp:extent cx="5824220" cy="3138805"/>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5824220" cy="3138805"/>
                          </a:xfrm>
                          <a:prstGeom prst="rect">
                            <a:avLst/>
                          </a:prstGeom>
                          <a:noFill/>
                          <a:ln w="9525">
                            <a:noFill/>
                            <a:miter lim="800000"/>
                            <a:headEnd/>
                            <a:tailEnd/>
                          </a:ln>
                        </pic:spPr>
                      </pic:pic>
                    </a:graphicData>
                  </a:graphic>
                </wp:inline>
              </w:drawing>
            </w:r>
          </w:p>
        </w:tc>
      </w:tr>
      <w:tr w:rsidR="0057523F" w:rsidRPr="00A13EB1" w:rsidTr="00833C29">
        <w:trPr>
          <w:trHeight w:val="315"/>
        </w:trPr>
        <w:tc>
          <w:tcPr>
            <w:tcW w:w="9024" w:type="dxa"/>
          </w:tcPr>
          <w:p w:rsidR="0057523F" w:rsidRPr="00A13EB1" w:rsidRDefault="0057523F" w:rsidP="00671468">
            <w:pPr>
              <w:spacing w:after="0" w:line="240" w:lineRule="auto"/>
              <w:ind w:left="-33" w:firstLine="33"/>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3. Прилегающая территория – до проезжей части автодороги, включая: газон, тротуар, проезд на дворовую территорию.</w:t>
            </w:r>
          </w:p>
        </w:tc>
      </w:tr>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noProof/>
                <w:color w:val="262626" w:themeColor="text1" w:themeTint="D9"/>
                <w:sz w:val="24"/>
                <w:szCs w:val="24"/>
              </w:rPr>
            </w:pPr>
          </w:p>
          <w:p w:rsidR="0057523F" w:rsidRPr="00A13EB1" w:rsidRDefault="0057523F" w:rsidP="00671468">
            <w:pPr>
              <w:spacing w:after="0" w:line="240" w:lineRule="auto"/>
              <w:ind w:left="200"/>
              <w:jc w:val="both"/>
              <w:rPr>
                <w:rFonts w:ascii="Times New Roman" w:hAnsi="Times New Roman" w:cs="Times New Roman"/>
                <w:color w:val="262626" w:themeColor="text1" w:themeTint="D9"/>
                <w:sz w:val="24"/>
                <w:szCs w:val="24"/>
              </w:rPr>
            </w:pPr>
          </w:p>
        </w:tc>
      </w:tr>
      <w:tr w:rsidR="0057523F" w:rsidRPr="00A13EB1" w:rsidTr="00833C29">
        <w:trPr>
          <w:trHeight w:val="315"/>
        </w:trPr>
        <w:tc>
          <w:tcPr>
            <w:tcW w:w="9024"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c>
      </w:tr>
    </w:tbl>
    <w:p w:rsidR="0057523F" w:rsidRPr="00A13EB1" w:rsidRDefault="0057523F" w:rsidP="00671468">
      <w:pPr>
        <w:spacing w:after="0" w:line="240" w:lineRule="auto"/>
        <w:ind w:left="1416" w:firstLine="708"/>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r w:rsidRPr="00A13EB1">
        <w:rPr>
          <w:rFonts w:ascii="Times New Roman" w:hAnsi="Times New Roman" w:cs="Times New Roman"/>
          <w:b/>
          <w:color w:val="262626" w:themeColor="text1" w:themeTint="D9"/>
          <w:sz w:val="24"/>
          <w:szCs w:val="24"/>
        </w:rPr>
        <w:tab/>
      </w:r>
    </w:p>
    <w:p w:rsidR="0057523F" w:rsidRPr="00A13EB1" w:rsidRDefault="0057523F" w:rsidP="00671468">
      <w:pPr>
        <w:spacing w:after="0" w:line="240" w:lineRule="auto"/>
        <w:ind w:left="1416" w:firstLine="708"/>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br w:type="page"/>
      </w:r>
      <w:r w:rsidRPr="00A13EB1">
        <w:rPr>
          <w:rFonts w:ascii="Times New Roman" w:hAnsi="Times New Roman" w:cs="Times New Roman"/>
          <w:b/>
          <w:color w:val="262626" w:themeColor="text1" w:themeTint="D9"/>
          <w:sz w:val="24"/>
          <w:szCs w:val="24"/>
        </w:rPr>
        <w:lastRenderedPageBreak/>
        <w:t>Приложение 3</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муниципального образования «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Схемы видов прилегающих территорий.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3"/>
      </w:tblGrid>
      <w:tr w:rsidR="0057523F" w:rsidRPr="00A13EB1" w:rsidTr="00833C29">
        <w:trPr>
          <w:trHeight w:val="285"/>
        </w:trPr>
        <w:tc>
          <w:tcPr>
            <w:tcW w:w="8612"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c>
      </w:tr>
      <w:tr w:rsidR="0057523F" w:rsidRPr="00A13EB1" w:rsidTr="00833C29">
        <w:trPr>
          <w:trHeight w:val="285"/>
        </w:trPr>
        <w:tc>
          <w:tcPr>
            <w:tcW w:w="8612"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c>
      </w:tr>
      <w:tr w:rsidR="0057523F" w:rsidRPr="00A13EB1" w:rsidTr="00833C29">
        <w:trPr>
          <w:trHeight w:val="285"/>
        </w:trPr>
        <w:tc>
          <w:tcPr>
            <w:tcW w:w="8612"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drawing>
                <wp:inline distT="0" distB="0" distL="0" distR="0">
                  <wp:extent cx="3978910" cy="3394075"/>
                  <wp:effectExtent l="1905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srcRect/>
                          <a:stretch>
                            <a:fillRect/>
                          </a:stretch>
                        </pic:blipFill>
                        <pic:spPr bwMode="auto">
                          <a:xfrm>
                            <a:off x="0" y="0"/>
                            <a:ext cx="3978910" cy="3394075"/>
                          </a:xfrm>
                          <a:prstGeom prst="rect">
                            <a:avLst/>
                          </a:prstGeom>
                          <a:noFill/>
                          <a:ln w="9525">
                            <a:noFill/>
                            <a:miter lim="800000"/>
                            <a:headEnd/>
                            <a:tailEnd/>
                          </a:ln>
                        </pic:spPr>
                      </pic:pic>
                    </a:graphicData>
                  </a:graphic>
                </wp:inline>
              </w:drawing>
            </w:r>
          </w:p>
        </w:tc>
      </w:tr>
      <w:tr w:rsidR="0057523F" w:rsidRPr="00A13EB1" w:rsidTr="00833C29">
        <w:trPr>
          <w:trHeight w:val="285"/>
        </w:trPr>
        <w:tc>
          <w:tcPr>
            <w:tcW w:w="8612"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Приложение 3.1 </w:t>
      </w:r>
    </w:p>
    <w:p w:rsidR="0057523F" w:rsidRPr="00A13EB1" w:rsidRDefault="0057523F" w:rsidP="00671468">
      <w:pPr>
        <w:pStyle w:val="ConsPlusNormal"/>
        <w:jc w:val="both"/>
        <w:rPr>
          <w:rFonts w:ascii="Times New Roman" w:hAnsi="Times New Roman" w:cs="Times New Roman"/>
          <w:b/>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муниципального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8"/>
      </w:tblGrid>
      <w:tr w:rsidR="0057523F" w:rsidRPr="00A13EB1" w:rsidTr="008176FE">
        <w:trPr>
          <w:trHeight w:val="5093"/>
        </w:trPr>
        <w:tc>
          <w:tcPr>
            <w:tcW w:w="8838" w:type="dxa"/>
          </w:tcPr>
          <w:p w:rsidR="0057523F" w:rsidRPr="00A13EB1" w:rsidRDefault="0057523F" w:rsidP="00671468">
            <w:pPr>
              <w:spacing w:after="0" w:line="240" w:lineRule="auto"/>
              <w:ind w:left="-166"/>
              <w:jc w:val="both"/>
              <w:rPr>
                <w:rFonts w:ascii="Times New Roman" w:hAnsi="Times New Roman" w:cs="Times New Roman"/>
                <w:noProof/>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lastRenderedPageBreak/>
              <w:drawing>
                <wp:inline distT="0" distB="0" distL="0" distR="0">
                  <wp:extent cx="5239385" cy="46132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13658" t="19505" r="39473" b="9341"/>
                          <a:stretch>
                            <a:fillRect/>
                          </a:stretch>
                        </pic:blipFill>
                        <pic:spPr bwMode="auto">
                          <a:xfrm>
                            <a:off x="0" y="0"/>
                            <a:ext cx="5239385" cy="4613275"/>
                          </a:xfrm>
                          <a:prstGeom prst="rect">
                            <a:avLst/>
                          </a:prstGeom>
                          <a:noFill/>
                          <a:ln w="9525">
                            <a:noFill/>
                            <a:miter lim="800000"/>
                            <a:headEnd/>
                            <a:tailEnd/>
                          </a:ln>
                        </pic:spPr>
                      </pic:pic>
                    </a:graphicData>
                  </a:graphic>
                </wp:inline>
              </w:drawing>
            </w:r>
          </w:p>
        </w:tc>
      </w:tr>
      <w:tr w:rsidR="0057523F" w:rsidRPr="00A13EB1" w:rsidTr="008176FE">
        <w:trPr>
          <w:trHeight w:val="315"/>
        </w:trPr>
        <w:tc>
          <w:tcPr>
            <w:tcW w:w="8838" w:type="dxa"/>
          </w:tcPr>
          <w:p w:rsidR="0057523F" w:rsidRPr="00A13EB1" w:rsidRDefault="0057523F" w:rsidP="00671468">
            <w:pPr>
              <w:spacing w:after="0" w:line="240" w:lineRule="auto"/>
              <w:ind w:left="-33" w:firstLine="33"/>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lastRenderedPageBreak/>
              <w:t>4. Прилегающая территория – до проезжей части автодороги, включая: газон, тротуар, территория в разрывах между земельными участками и за земельным участком</w:t>
            </w:r>
          </w:p>
        </w:tc>
      </w:tr>
    </w:tbl>
    <w:p w:rsidR="0057523F" w:rsidRPr="00A13EB1" w:rsidRDefault="0057523F" w:rsidP="00671468">
      <w:pPr>
        <w:widowControl w:val="0"/>
        <w:autoSpaceDE w:val="0"/>
        <w:autoSpaceDN w:val="0"/>
        <w:adjustRightInd w:val="0"/>
        <w:spacing w:after="0" w:line="240" w:lineRule="auto"/>
        <w:ind w:firstLine="540"/>
        <w:jc w:val="both"/>
        <w:rPr>
          <w:rFonts w:ascii="Times New Roman" w:hAnsi="Times New Roman" w:cs="Times New Roman"/>
          <w:bCs/>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 xml:space="preserve">Приложение 4 </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муниципального образования </w:t>
      </w: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Параметры адресного аншлага.</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3"/>
      </w:tblGrid>
      <w:tr w:rsidR="0057523F" w:rsidRPr="00A13EB1" w:rsidTr="00833C29">
        <w:trPr>
          <w:trHeight w:val="579"/>
        </w:trPr>
        <w:tc>
          <w:tcPr>
            <w:tcW w:w="9243"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lastRenderedPageBreak/>
              <w:drawing>
                <wp:inline distT="0" distB="0" distL="0" distR="0">
                  <wp:extent cx="5725160" cy="2743200"/>
                  <wp:effectExtent l="19050" t="0" r="889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srcRect/>
                          <a:stretch>
                            <a:fillRect/>
                          </a:stretch>
                        </pic:blipFill>
                        <pic:spPr bwMode="auto">
                          <a:xfrm>
                            <a:off x="0" y="0"/>
                            <a:ext cx="5725160" cy="2743200"/>
                          </a:xfrm>
                          <a:prstGeom prst="rect">
                            <a:avLst/>
                          </a:prstGeom>
                          <a:noFill/>
                          <a:ln w="9525">
                            <a:noFill/>
                            <a:miter lim="800000"/>
                            <a:headEnd/>
                            <a:tailEnd/>
                          </a:ln>
                        </pic:spPr>
                      </pic:pic>
                    </a:graphicData>
                  </a:graphic>
                </wp:inline>
              </w:drawing>
            </w:r>
          </w:p>
        </w:tc>
      </w:tr>
      <w:tr w:rsidR="0057523F" w:rsidRPr="00A13EB1" w:rsidTr="00833C29">
        <w:trPr>
          <w:trHeight w:val="579"/>
        </w:trPr>
        <w:tc>
          <w:tcPr>
            <w:tcW w:w="9243"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Эскиз знака адресации и номерного знака. </w:t>
            </w:r>
          </w:p>
        </w:tc>
      </w:tr>
      <w:tr w:rsidR="0057523F" w:rsidRPr="00A13EB1" w:rsidTr="00833C29">
        <w:trPr>
          <w:trHeight w:val="579"/>
        </w:trPr>
        <w:tc>
          <w:tcPr>
            <w:tcW w:w="9243"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noProof/>
                <w:color w:val="262626" w:themeColor="text1" w:themeTint="D9"/>
                <w:sz w:val="24"/>
                <w:szCs w:val="24"/>
              </w:rPr>
              <w:drawing>
                <wp:inline distT="0" distB="0" distL="0" distR="0">
                  <wp:extent cx="3715385" cy="387159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srcRect/>
                          <a:stretch>
                            <a:fillRect/>
                          </a:stretch>
                        </pic:blipFill>
                        <pic:spPr bwMode="auto">
                          <a:xfrm>
                            <a:off x="0" y="0"/>
                            <a:ext cx="3715385" cy="3871595"/>
                          </a:xfrm>
                          <a:prstGeom prst="rect">
                            <a:avLst/>
                          </a:prstGeom>
                          <a:noFill/>
                          <a:ln w="9525">
                            <a:noFill/>
                            <a:miter lim="800000"/>
                            <a:headEnd/>
                            <a:tailEnd/>
                          </a:ln>
                        </pic:spPr>
                      </pic:pic>
                    </a:graphicData>
                  </a:graphic>
                </wp:inline>
              </w:drawing>
            </w:r>
          </w:p>
        </w:tc>
      </w:tr>
      <w:tr w:rsidR="0057523F" w:rsidRPr="00A13EB1" w:rsidTr="00833C29">
        <w:trPr>
          <w:trHeight w:val="579"/>
        </w:trPr>
        <w:tc>
          <w:tcPr>
            <w:tcW w:w="9243" w:type="dxa"/>
          </w:tcPr>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Эскиз размещения знака адресации на фасаде здания (строения, сооружения).</w:t>
            </w:r>
          </w:p>
        </w:tc>
      </w:tr>
    </w:tbl>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br w:type="page"/>
      </w:r>
      <w:r w:rsidR="003F09F9" w:rsidRPr="00A13EB1">
        <w:rPr>
          <w:rFonts w:ascii="Times New Roman" w:hAnsi="Times New Roman" w:cs="Times New Roman"/>
          <w:b/>
          <w:color w:val="262626" w:themeColor="text1" w:themeTint="D9"/>
          <w:sz w:val="24"/>
          <w:szCs w:val="24"/>
        </w:rPr>
        <w:lastRenderedPageBreak/>
        <w:t>Приложение 4</w:t>
      </w:r>
      <w:r w:rsidRPr="00A13EB1">
        <w:rPr>
          <w:rFonts w:ascii="Times New Roman" w:hAnsi="Times New Roman" w:cs="Times New Roman"/>
          <w:b/>
          <w:color w:val="262626" w:themeColor="text1" w:themeTint="D9"/>
          <w:sz w:val="24"/>
          <w:szCs w:val="24"/>
        </w:rPr>
        <w:t xml:space="preserve"> </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МУНИЦИПАЛЬНОГО ОБРАЗОВАНИЯ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left="450"/>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lang w:eastAsia="zh-CN"/>
        </w:rPr>
        <w:t>Пример акта очередного осмотра оборудования детской</w:t>
      </w:r>
      <w:r w:rsidRPr="00A13EB1">
        <w:rPr>
          <w:rFonts w:ascii="Times New Roman" w:hAnsi="Times New Roman" w:cs="Times New Roman"/>
          <w:b/>
          <w:color w:val="262626" w:themeColor="text1" w:themeTint="D9"/>
          <w:sz w:val="24"/>
          <w:szCs w:val="24"/>
        </w:rPr>
        <w:t xml:space="preserve"> </w:t>
      </w:r>
      <w:r w:rsidRPr="00A13EB1">
        <w:rPr>
          <w:rFonts w:ascii="Times New Roman" w:hAnsi="Times New Roman" w:cs="Times New Roman"/>
          <w:b/>
          <w:color w:val="262626" w:themeColor="text1" w:themeTint="D9"/>
          <w:sz w:val="24"/>
          <w:szCs w:val="24"/>
          <w:lang w:eastAsia="zh-CN"/>
        </w:rPr>
        <w:t>игровой и спортивной площадки.</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Утверждаю:</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t xml:space="preserve">     __________________должность</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t xml:space="preserve">     ___________________ (Ф.И.О.)</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____________________Подпись</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«____» ___________ 20____ г.</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МП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АКТ № ____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от «___» ___________ 20 ___ г.</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Объект обследования: ________________________________________________________________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t>(указать детская игровая, спортивная площадка или отдельный игровой элемент)</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расположенный по адресу: г. Сарапул улица (переулок, проезд) _____________________ № 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i/>
          <w:color w:val="262626" w:themeColor="text1" w:themeTint="D9"/>
          <w:sz w:val="24"/>
          <w:szCs w:val="24"/>
        </w:rPr>
      </w:pPr>
      <w:r w:rsidRPr="00A13EB1">
        <w:rPr>
          <w:rFonts w:ascii="Times New Roman" w:hAnsi="Times New Roman" w:cs="Times New Roman"/>
          <w:color w:val="262626" w:themeColor="text1" w:themeTint="D9"/>
          <w:sz w:val="24"/>
          <w:szCs w:val="24"/>
        </w:rPr>
        <w:t>Владелец (собственник):______________________________________________________________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t>(наименование учреждения, организации, ТСЖ и пр.)</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Основание: _________________________________________________________________________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(плановый, внеплановый осмотры, №, дата, ФИО, заявителя или № предписаний, обращений надзорных органов и т.п.)</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i/>
          <w:color w:val="262626" w:themeColor="text1" w:themeTint="D9"/>
          <w:sz w:val="24"/>
          <w:szCs w:val="24"/>
        </w:rPr>
      </w:pPr>
      <w:r w:rsidRPr="00A13EB1">
        <w:rPr>
          <w:rFonts w:ascii="Times New Roman" w:hAnsi="Times New Roman" w:cs="Times New Roman"/>
          <w:color w:val="262626" w:themeColor="text1" w:themeTint="D9"/>
          <w:sz w:val="24"/>
          <w:szCs w:val="24"/>
        </w:rPr>
        <w:t>Комиссия в составе:__________________________________________________________________________</w:t>
      </w:r>
    </w:p>
    <w:p w:rsidR="0057523F" w:rsidRPr="00A13EB1" w:rsidRDefault="0057523F" w:rsidP="00671468">
      <w:pPr>
        <w:spacing w:after="0" w:line="240" w:lineRule="auto"/>
        <w:jc w:val="both"/>
        <w:rPr>
          <w:rFonts w:ascii="Times New Roman" w:hAnsi="Times New Roman" w:cs="Times New Roman"/>
          <w:i/>
          <w:color w:val="262626" w:themeColor="text1" w:themeTint="D9"/>
          <w:sz w:val="24"/>
          <w:szCs w:val="24"/>
        </w:rPr>
      </w:pPr>
      <w:r w:rsidRPr="00A13EB1">
        <w:rPr>
          <w:rFonts w:ascii="Times New Roman" w:hAnsi="Times New Roman" w:cs="Times New Roman"/>
          <w:color w:val="262626" w:themeColor="text1" w:themeTint="D9"/>
          <w:sz w:val="24"/>
          <w:szCs w:val="24"/>
        </w:rPr>
        <w:tab/>
        <w:t>(указать Ф.И.О. , должность представителя, наименование организации, предприятия, службы и т.п.)</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провела обследование состояния элементов детской игровой / спортивной площадки и установила:</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элементы детской игровой / спортивной площадки</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2927"/>
        <w:gridCol w:w="2914"/>
        <w:gridCol w:w="2961"/>
      </w:tblGrid>
      <w:tr w:rsidR="0057523F" w:rsidRPr="00A13EB1" w:rsidTr="00833C29">
        <w:tc>
          <w:tcPr>
            <w:tcW w:w="828"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п\п</w:t>
            </w:r>
          </w:p>
        </w:tc>
        <w:tc>
          <w:tcPr>
            <w:tcW w:w="324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Наименование оборудования</w:t>
            </w:r>
          </w:p>
        </w:tc>
        <w:tc>
          <w:tcPr>
            <w:tcW w:w="306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xml:space="preserve">Удовлетворительное эксплуатационное состояние </w:t>
            </w:r>
          </w:p>
        </w:tc>
        <w:tc>
          <w:tcPr>
            <w:tcW w:w="306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xml:space="preserve">Неудовлетворительное эксплуатационное состояние </w:t>
            </w:r>
          </w:p>
        </w:tc>
      </w:tr>
      <w:tr w:rsidR="0057523F" w:rsidRPr="00A13EB1" w:rsidTr="00833C29">
        <w:tc>
          <w:tcPr>
            <w:tcW w:w="828"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c>
          <w:tcPr>
            <w:tcW w:w="324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c>
          <w:tcPr>
            <w:tcW w:w="306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c>
          <w:tcPr>
            <w:tcW w:w="306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r>
      <w:tr w:rsidR="0057523F" w:rsidRPr="00A13EB1" w:rsidTr="00833C29">
        <w:tc>
          <w:tcPr>
            <w:tcW w:w="828"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c>
          <w:tcPr>
            <w:tcW w:w="324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c>
          <w:tcPr>
            <w:tcW w:w="306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c>
          <w:tcPr>
            <w:tcW w:w="3060" w:type="dxa"/>
          </w:tcPr>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tc>
      </w:tr>
    </w:tbl>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Дальнейшая     эксплуатация     элементов № ___  детской игровой /спортивной площадки</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целесообразна / нецелесообразна</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(нужное подчеркнуть)</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___________________________________________________________________________________</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lastRenderedPageBreak/>
        <w:t>___________________________________________________________________________________</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___________________________________________________________________________________</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Акт составлен в 2-х экземплярах.</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Приложение: фотоматериалы на ____ листах.</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Подписи членов комиссии.</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br w:type="page"/>
      </w: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3F09F9"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t>Приложение 5</w:t>
      </w:r>
      <w:r w:rsidR="0057523F" w:rsidRPr="00A13EB1">
        <w:rPr>
          <w:rFonts w:ascii="Times New Roman" w:hAnsi="Times New Roman" w:cs="Times New Roman"/>
          <w:b/>
          <w:color w:val="262626" w:themeColor="text1" w:themeTint="D9"/>
          <w:sz w:val="24"/>
          <w:szCs w:val="24"/>
        </w:rPr>
        <w:t xml:space="preserve"> </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к Правилам благоустройства МУНИЦИПАЛЬНОГО ОБРАЗОВАНИЯ </w:t>
      </w:r>
    </w:p>
    <w:p w:rsidR="0057523F" w:rsidRPr="00A13EB1" w:rsidRDefault="0057523F" w:rsidP="00671468">
      <w:pPr>
        <w:pStyle w:val="ConsPlusNormal"/>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w:t>
      </w:r>
    </w:p>
    <w:p w:rsidR="0057523F" w:rsidRPr="00A13EB1" w:rsidRDefault="0057523F" w:rsidP="00671468">
      <w:pPr>
        <w:suppressAutoHyphens/>
        <w:autoSpaceDE w:val="0"/>
        <w:spacing w:after="0" w:line="240" w:lineRule="auto"/>
        <w:jc w:val="both"/>
        <w:outlineLvl w:val="0"/>
        <w:rPr>
          <w:rFonts w:ascii="Times New Roman" w:hAnsi="Times New Roman" w:cs="Times New Roman"/>
          <w:bCs/>
          <w:color w:val="262626" w:themeColor="text1" w:themeTint="D9"/>
          <w:sz w:val="24"/>
          <w:szCs w:val="24"/>
          <w:lang w:eastAsia="zh-CN"/>
        </w:rPr>
      </w:pPr>
    </w:p>
    <w:p w:rsidR="0057523F" w:rsidRPr="00A13EB1" w:rsidRDefault="0057523F" w:rsidP="00671468">
      <w:pPr>
        <w:suppressAutoHyphens/>
        <w:autoSpaceDE w:val="0"/>
        <w:spacing w:after="0" w:line="240" w:lineRule="auto"/>
        <w:jc w:val="both"/>
        <w:outlineLvl w:val="0"/>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
          <w:bCs/>
          <w:color w:val="262626" w:themeColor="text1" w:themeTint="D9"/>
          <w:sz w:val="24"/>
          <w:szCs w:val="24"/>
          <w:lang w:eastAsia="zh-CN"/>
        </w:rPr>
        <w:t>Пример акта ежегодного основного осмотра оборудования детской игровой и спортивной площадки</w:t>
      </w:r>
      <w:r w:rsidRPr="00A13EB1">
        <w:rPr>
          <w:rFonts w:ascii="Times New Roman" w:hAnsi="Times New Roman" w:cs="Times New Roman"/>
          <w:bCs/>
          <w:color w:val="262626" w:themeColor="text1" w:themeTint="D9"/>
          <w:sz w:val="24"/>
          <w:szCs w:val="24"/>
          <w:lang w:eastAsia="zh-CN"/>
        </w:rPr>
        <w:t xml:space="preserve">. </w:t>
      </w:r>
    </w:p>
    <w:p w:rsidR="0057523F" w:rsidRPr="00A13EB1" w:rsidRDefault="0057523F" w:rsidP="00671468">
      <w:pPr>
        <w:suppressAutoHyphens/>
        <w:autoSpaceDE w:val="0"/>
        <w:spacing w:after="0" w:line="240" w:lineRule="auto"/>
        <w:jc w:val="both"/>
        <w:outlineLvl w:val="0"/>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Утверждаю:</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r>
      <w:r w:rsidRPr="00A13EB1">
        <w:rPr>
          <w:rFonts w:ascii="Times New Roman" w:hAnsi="Times New Roman" w:cs="Times New Roman"/>
          <w:color w:val="262626" w:themeColor="text1" w:themeTint="D9"/>
          <w:sz w:val="24"/>
          <w:szCs w:val="24"/>
          <w:lang w:eastAsia="zh-CN"/>
        </w:rPr>
        <w:tab/>
        <w:t xml:space="preserve">     __________________должность</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t xml:space="preserve">     ___________________ (Ф.И.О.)</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____________________подпись</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«____» ___________ 20____ г.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МП</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 xml:space="preserve">АКТ № ____ </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от «___» ___________ 20 ___ г.</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Объект обследования: ________________________________________________________________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t>(указать детская игровая, спортивная площадка или отдельный игровой элемент)</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расположенный по адресу: г. Сарапул улица (переулок, проезд) _____________________ № 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i/>
          <w:color w:val="262626" w:themeColor="text1" w:themeTint="D9"/>
          <w:sz w:val="24"/>
          <w:szCs w:val="24"/>
        </w:rPr>
      </w:pPr>
      <w:r w:rsidRPr="00A13EB1">
        <w:rPr>
          <w:rFonts w:ascii="Times New Roman" w:hAnsi="Times New Roman" w:cs="Times New Roman"/>
          <w:color w:val="262626" w:themeColor="text1" w:themeTint="D9"/>
          <w:sz w:val="24"/>
          <w:szCs w:val="24"/>
        </w:rPr>
        <w:t>Владелец (собственник):______________________________________________________________</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r>
      <w:r w:rsidRPr="00A13EB1">
        <w:rPr>
          <w:rFonts w:ascii="Times New Roman" w:hAnsi="Times New Roman" w:cs="Times New Roman"/>
          <w:color w:val="262626" w:themeColor="text1" w:themeTint="D9"/>
          <w:sz w:val="24"/>
          <w:szCs w:val="24"/>
        </w:rPr>
        <w:tab/>
        <w:t>(наименование учреждения, организации, ТСЖ и пр.)</w:t>
      </w: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r w:rsidRPr="00A13EB1">
        <w:rPr>
          <w:rFonts w:ascii="Times New Roman" w:hAnsi="Times New Roman" w:cs="Times New Roman"/>
          <w:color w:val="262626" w:themeColor="text1" w:themeTint="D9"/>
          <w:sz w:val="24"/>
          <w:szCs w:val="24"/>
        </w:rPr>
        <w:t>Характеристика поверхности игровой площадки: ___________________________________________________________________________________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Перечень оборудования</w:t>
      </w:r>
    </w:p>
    <w:tbl>
      <w:tblPr>
        <w:tblW w:w="0" w:type="auto"/>
        <w:tblLayout w:type="fixed"/>
        <w:tblCellMar>
          <w:left w:w="40" w:type="dxa"/>
          <w:right w:w="40" w:type="dxa"/>
        </w:tblCellMar>
        <w:tblLook w:val="0000"/>
      </w:tblPr>
      <w:tblGrid>
        <w:gridCol w:w="565"/>
        <w:gridCol w:w="1768"/>
        <w:gridCol w:w="1778"/>
        <w:gridCol w:w="1755"/>
        <w:gridCol w:w="1774"/>
        <w:gridCol w:w="1924"/>
      </w:tblGrid>
      <w:tr w:rsidR="0057523F" w:rsidRPr="00A13EB1" w:rsidTr="00833C29">
        <w:tc>
          <w:tcPr>
            <w:tcW w:w="56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w:t>
            </w:r>
          </w:p>
        </w:tc>
        <w:tc>
          <w:tcPr>
            <w:tcW w:w="176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Наименование оборудования</w:t>
            </w:r>
          </w:p>
        </w:tc>
        <w:tc>
          <w:tcPr>
            <w:tcW w:w="177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Результат осмотра</w:t>
            </w:r>
          </w:p>
        </w:tc>
        <w:tc>
          <w:tcPr>
            <w:tcW w:w="175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Выявленный дефект</w:t>
            </w:r>
          </w:p>
        </w:tc>
        <w:tc>
          <w:tcPr>
            <w:tcW w:w="1774"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Принятые меры</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Примечание</w:t>
            </w:r>
          </w:p>
        </w:tc>
      </w:tr>
      <w:tr w:rsidR="0057523F" w:rsidRPr="00A13EB1" w:rsidTr="00833C29">
        <w:tc>
          <w:tcPr>
            <w:tcW w:w="56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1</w:t>
            </w:r>
          </w:p>
        </w:tc>
        <w:tc>
          <w:tcPr>
            <w:tcW w:w="176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r>
      <w:tr w:rsidR="0057523F" w:rsidRPr="00A13EB1" w:rsidTr="00833C29">
        <w:tc>
          <w:tcPr>
            <w:tcW w:w="56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2</w:t>
            </w:r>
          </w:p>
        </w:tc>
        <w:tc>
          <w:tcPr>
            <w:tcW w:w="176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r>
      <w:tr w:rsidR="0057523F" w:rsidRPr="00A13EB1" w:rsidTr="00833C29">
        <w:tc>
          <w:tcPr>
            <w:tcW w:w="56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3</w:t>
            </w:r>
          </w:p>
        </w:tc>
        <w:tc>
          <w:tcPr>
            <w:tcW w:w="176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tc>
      </w:tr>
    </w:tbl>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Ответственный исполнитель______________________________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_________________                                  ______________                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Должность                                           личная подпись                   Ф.И.О.</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М.П.</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br w:type="page"/>
      </w: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lastRenderedPageBreak/>
        <w:t xml:space="preserve">Приложение 8 </w:t>
      </w:r>
    </w:p>
    <w:p w:rsidR="0057523F" w:rsidRPr="00A13EB1" w:rsidRDefault="0057523F" w:rsidP="00671468">
      <w:pPr>
        <w:pStyle w:val="ConsPlusNormal"/>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rPr>
        <w:t>к Правилам благоустройс</w:t>
      </w:r>
      <w:r w:rsidR="00671468">
        <w:rPr>
          <w:rFonts w:ascii="Times New Roman" w:hAnsi="Times New Roman" w:cs="Times New Roman"/>
          <w:color w:val="262626" w:themeColor="text1" w:themeTint="D9"/>
          <w:sz w:val="24"/>
          <w:szCs w:val="24"/>
        </w:rPr>
        <w:t xml:space="preserve">тва МУНИЦИПАЛЬНОГО ОБРАЗОВАНИЯ </w:t>
      </w:r>
    </w:p>
    <w:p w:rsidR="0057523F" w:rsidRPr="00A13EB1" w:rsidRDefault="0057523F" w:rsidP="00671468">
      <w:pPr>
        <w:spacing w:after="0" w:line="240" w:lineRule="auto"/>
        <w:ind w:left="450"/>
        <w:jc w:val="both"/>
        <w:rPr>
          <w:rFonts w:ascii="Times New Roman" w:hAnsi="Times New Roman" w:cs="Times New Roman"/>
          <w:b/>
          <w:color w:val="262626" w:themeColor="text1" w:themeTint="D9"/>
          <w:sz w:val="24"/>
          <w:szCs w:val="24"/>
          <w:lang w:eastAsia="zh-CN"/>
        </w:rPr>
      </w:pPr>
      <w:r w:rsidRPr="00A13EB1">
        <w:rPr>
          <w:rFonts w:ascii="Times New Roman" w:hAnsi="Times New Roman" w:cs="Times New Roman"/>
          <w:b/>
          <w:bCs/>
          <w:color w:val="262626" w:themeColor="text1" w:themeTint="D9"/>
          <w:sz w:val="24"/>
          <w:szCs w:val="24"/>
          <w:lang w:eastAsia="zh-CN"/>
        </w:rPr>
        <w:t>Образец оформления журнала периодического визуального осмотра</w:t>
      </w:r>
    </w:p>
    <w:p w:rsidR="0057523F" w:rsidRPr="00A13EB1" w:rsidRDefault="0057523F" w:rsidP="00671468">
      <w:pPr>
        <w:suppressAutoHyphens/>
        <w:autoSpaceDE w:val="0"/>
        <w:spacing w:after="0" w:line="240" w:lineRule="auto"/>
        <w:ind w:left="499"/>
        <w:jc w:val="both"/>
        <w:outlineLvl w:val="0"/>
        <w:rPr>
          <w:rFonts w:ascii="Times New Roman" w:hAnsi="Times New Roman" w:cs="Times New Roman"/>
          <w:b/>
          <w:bCs/>
          <w:color w:val="262626" w:themeColor="text1" w:themeTint="D9"/>
          <w:sz w:val="24"/>
          <w:szCs w:val="24"/>
          <w:lang w:eastAsia="zh-CN"/>
        </w:rPr>
      </w:pPr>
      <w:r w:rsidRPr="00A13EB1">
        <w:rPr>
          <w:rFonts w:ascii="Times New Roman" w:hAnsi="Times New Roman" w:cs="Times New Roman"/>
          <w:b/>
          <w:bCs/>
          <w:color w:val="262626" w:themeColor="text1" w:themeTint="D9"/>
          <w:sz w:val="24"/>
          <w:szCs w:val="24"/>
          <w:lang w:eastAsia="zh-CN"/>
        </w:rPr>
        <w:t>детских игровых и спортивных площадок.</w:t>
      </w:r>
    </w:p>
    <w:tbl>
      <w:tblPr>
        <w:tblW w:w="0" w:type="auto"/>
        <w:tblLayout w:type="fixed"/>
        <w:tblCellMar>
          <w:left w:w="40" w:type="dxa"/>
          <w:right w:w="40" w:type="dxa"/>
        </w:tblCellMar>
        <w:tblLook w:val="0000"/>
      </w:tblPr>
      <w:tblGrid>
        <w:gridCol w:w="1156"/>
        <w:gridCol w:w="907"/>
        <w:gridCol w:w="1393"/>
        <w:gridCol w:w="1429"/>
        <w:gridCol w:w="791"/>
        <w:gridCol w:w="1007"/>
        <w:gridCol w:w="1362"/>
        <w:gridCol w:w="1518"/>
      </w:tblGrid>
      <w:tr w:rsidR="0057523F" w:rsidRPr="00A13EB1" w:rsidTr="00833C29">
        <w:tc>
          <w:tcPr>
            <w:tcW w:w="11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Порядковый номер осмотра</w:t>
            </w:r>
          </w:p>
        </w:tc>
        <w:tc>
          <w:tcPr>
            <w:tcW w:w="907"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Заказчик</w:t>
            </w:r>
          </w:p>
        </w:tc>
        <w:tc>
          <w:tcPr>
            <w:tcW w:w="1393"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Ответственный за ежедневный осмотр</w:t>
            </w:r>
          </w:p>
        </w:tc>
        <w:tc>
          <w:tcPr>
            <w:tcW w:w="142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Наименование детского игрового оборудования</w:t>
            </w:r>
          </w:p>
        </w:tc>
        <w:tc>
          <w:tcPr>
            <w:tcW w:w="791"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Дата осмотра</w:t>
            </w:r>
          </w:p>
        </w:tc>
        <w:tc>
          <w:tcPr>
            <w:tcW w:w="1007"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Результат осмотра</w:t>
            </w:r>
          </w:p>
        </w:tc>
        <w:tc>
          <w:tcPr>
            <w:tcW w:w="1362"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Принятые меры</w:t>
            </w:r>
          </w:p>
        </w:tc>
        <w:tc>
          <w:tcPr>
            <w:tcW w:w="15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Подпись ответственного лица</w:t>
            </w:r>
          </w:p>
        </w:tc>
      </w:tr>
      <w:tr w:rsidR="0057523F" w:rsidRPr="00A13EB1" w:rsidTr="00833C29">
        <w:tc>
          <w:tcPr>
            <w:tcW w:w="1156"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1</w:t>
            </w:r>
          </w:p>
        </w:tc>
        <w:tc>
          <w:tcPr>
            <w:tcW w:w="907"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393"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429"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791"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007"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362"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518" w:type="dxa"/>
            <w:tcBorders>
              <w:top w:val="single" w:sz="4" w:space="0" w:color="000000"/>
              <w:left w:val="single" w:sz="4" w:space="0" w:color="000000"/>
              <w:bottom w:val="single" w:sz="4" w:space="0" w:color="000000"/>
              <w:right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r>
      <w:tr w:rsidR="0057523F" w:rsidRPr="00A13EB1" w:rsidTr="00833C29">
        <w:tc>
          <w:tcPr>
            <w:tcW w:w="1156"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2</w:t>
            </w:r>
          </w:p>
        </w:tc>
        <w:tc>
          <w:tcPr>
            <w:tcW w:w="907"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393"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429"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791"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007"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362"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518" w:type="dxa"/>
            <w:tcBorders>
              <w:top w:val="single" w:sz="4" w:space="0" w:color="000000"/>
              <w:left w:val="single" w:sz="4" w:space="0" w:color="000000"/>
              <w:bottom w:val="single" w:sz="4" w:space="0" w:color="000000"/>
              <w:right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r>
      <w:tr w:rsidR="0057523F" w:rsidRPr="00A13EB1" w:rsidTr="00833C29">
        <w:tc>
          <w:tcPr>
            <w:tcW w:w="1156"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3</w:t>
            </w:r>
          </w:p>
        </w:tc>
        <w:tc>
          <w:tcPr>
            <w:tcW w:w="907"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393"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429"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791"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007"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362" w:type="dxa"/>
            <w:tcBorders>
              <w:top w:val="single" w:sz="4" w:space="0" w:color="000000"/>
              <w:left w:val="single" w:sz="4" w:space="0" w:color="000000"/>
              <w:bottom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c>
          <w:tcPr>
            <w:tcW w:w="1518" w:type="dxa"/>
            <w:tcBorders>
              <w:top w:val="single" w:sz="4" w:space="0" w:color="000000"/>
              <w:left w:val="single" w:sz="4" w:space="0" w:color="000000"/>
              <w:bottom w:val="single" w:sz="4" w:space="0" w:color="000000"/>
              <w:right w:val="single" w:sz="4" w:space="0" w:color="000000"/>
            </w:tcBorders>
            <w:shd w:val="clear" w:color="auto" w:fill="FFFFFF"/>
          </w:tcPr>
          <w:p w:rsidR="0057523F" w:rsidRPr="00A13EB1" w:rsidRDefault="0057523F" w:rsidP="00671468">
            <w:pPr>
              <w:shd w:val="clear" w:color="auto" w:fill="FFFFFF"/>
              <w:suppressAutoHyphens/>
              <w:snapToGrid w:val="0"/>
              <w:spacing w:after="0" w:line="240" w:lineRule="auto"/>
              <w:jc w:val="both"/>
              <w:rPr>
                <w:rFonts w:ascii="Times New Roman" w:hAnsi="Times New Roman" w:cs="Times New Roman"/>
                <w:color w:val="262626" w:themeColor="text1" w:themeTint="D9"/>
                <w:sz w:val="24"/>
                <w:szCs w:val="24"/>
                <w:lang w:eastAsia="zh-CN"/>
              </w:rPr>
            </w:pPr>
          </w:p>
        </w:tc>
      </w:tr>
    </w:tbl>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br w:type="page"/>
      </w:r>
      <w:r w:rsidRPr="00A13EB1">
        <w:rPr>
          <w:rFonts w:ascii="Times New Roman" w:hAnsi="Times New Roman" w:cs="Times New Roman"/>
          <w:b/>
          <w:color w:val="262626" w:themeColor="text1" w:themeTint="D9"/>
          <w:sz w:val="24"/>
          <w:szCs w:val="24"/>
        </w:rPr>
        <w:lastRenderedPageBreak/>
        <w:t xml:space="preserve">Приложение 9 </w:t>
      </w:r>
    </w:p>
    <w:p w:rsidR="0057523F" w:rsidRPr="001431E6" w:rsidRDefault="0057523F" w:rsidP="00671468">
      <w:pPr>
        <w:pStyle w:val="ConsPlusNormal"/>
        <w:jc w:val="both"/>
        <w:rPr>
          <w:rFonts w:ascii="Times New Roman" w:hAnsi="Times New Roman" w:cs="Times New Roman"/>
          <w:color w:val="262626" w:themeColor="text1" w:themeTint="D9"/>
          <w:sz w:val="24"/>
          <w:szCs w:val="24"/>
          <w:lang w:val="en-US" w:eastAsia="zh-CN"/>
        </w:rPr>
      </w:pPr>
      <w:r w:rsidRPr="00A13EB1">
        <w:rPr>
          <w:rFonts w:ascii="Times New Roman" w:hAnsi="Times New Roman" w:cs="Times New Roman"/>
          <w:color w:val="262626" w:themeColor="text1" w:themeTint="D9"/>
          <w:sz w:val="24"/>
          <w:szCs w:val="24"/>
        </w:rPr>
        <w:t>к Правилам благоустройс</w:t>
      </w:r>
      <w:r w:rsidR="001431E6">
        <w:rPr>
          <w:rFonts w:ascii="Times New Roman" w:hAnsi="Times New Roman" w:cs="Times New Roman"/>
          <w:color w:val="262626" w:themeColor="text1" w:themeTint="D9"/>
          <w:sz w:val="24"/>
          <w:szCs w:val="24"/>
        </w:rPr>
        <w:t>тва</w:t>
      </w:r>
    </w:p>
    <w:p w:rsidR="0057523F" w:rsidRPr="00A13EB1" w:rsidRDefault="0057523F" w:rsidP="00671468">
      <w:pPr>
        <w:spacing w:after="0" w:line="240" w:lineRule="auto"/>
        <w:ind w:left="450"/>
        <w:jc w:val="both"/>
        <w:rPr>
          <w:rFonts w:ascii="Times New Roman" w:hAnsi="Times New Roman" w:cs="Times New Roman"/>
          <w:b/>
          <w:color w:val="262626" w:themeColor="text1" w:themeTint="D9"/>
          <w:sz w:val="24"/>
          <w:szCs w:val="24"/>
          <w:lang w:eastAsia="zh-CN"/>
        </w:rPr>
      </w:pPr>
      <w:r w:rsidRPr="00A13EB1">
        <w:rPr>
          <w:rFonts w:ascii="Times New Roman" w:hAnsi="Times New Roman" w:cs="Times New Roman"/>
          <w:b/>
          <w:bCs/>
          <w:color w:val="262626" w:themeColor="text1" w:themeTint="D9"/>
          <w:sz w:val="24"/>
          <w:szCs w:val="24"/>
          <w:lang w:eastAsia="zh-CN"/>
        </w:rPr>
        <w:t>Пример оформления информационной доски для детской игровой площадки.</w:t>
      </w:r>
    </w:p>
    <w:p w:rsidR="0057523F" w:rsidRPr="00A13EB1" w:rsidRDefault="0057523F" w:rsidP="00671468">
      <w:pPr>
        <w:suppressAutoHyphens/>
        <w:spacing w:after="0" w:line="240" w:lineRule="auto"/>
        <w:jc w:val="both"/>
        <w:rPr>
          <w:rFonts w:ascii="Times New Roman" w:hAnsi="Times New Roman" w:cs="Times New Roman"/>
          <w:color w:val="262626" w:themeColor="text1" w:themeTint="D9"/>
          <w:sz w:val="24"/>
          <w:szCs w:val="24"/>
          <w:lang w:eastAsia="zh-CN"/>
        </w:rPr>
      </w:pP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ПРАВИЛА</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эксплуатации детской игровой площадки</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ВНИМАНИЕ!</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Дети до семи лет должны находиться на детской площадке под присмотром родителей, воспитателей или сопровождающих совершеннолетних лиц.</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Перед использованием игрового оборудования убедитесь в его безопасности и отсутствии посторонних предметов.</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Предназначение детского игрового оборудования</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Детский игровой комплекс                                          </w:t>
      </w:r>
      <w:r w:rsidRPr="00A13EB1">
        <w:rPr>
          <w:rFonts w:ascii="Times New Roman" w:hAnsi="Times New Roman" w:cs="Times New Roman"/>
          <w:color w:val="262626" w:themeColor="text1" w:themeTint="D9"/>
          <w:sz w:val="24"/>
          <w:szCs w:val="24"/>
          <w:lang w:eastAsia="zh-CN"/>
        </w:rPr>
        <w:t>для детей от 7 до 12 лет;</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Канатная дорога                                                         </w:t>
      </w:r>
      <w:r w:rsidRPr="00A13EB1">
        <w:rPr>
          <w:rFonts w:ascii="Times New Roman" w:hAnsi="Times New Roman" w:cs="Times New Roman"/>
          <w:color w:val="262626" w:themeColor="text1" w:themeTint="D9"/>
          <w:sz w:val="24"/>
          <w:szCs w:val="24"/>
          <w:lang w:eastAsia="zh-CN"/>
        </w:rPr>
        <w:t>для детей от 7 до 12 лет;</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Качели, карусели, качалка на пружине                        </w:t>
      </w:r>
      <w:r w:rsidRPr="00A13EB1">
        <w:rPr>
          <w:rFonts w:ascii="Times New Roman" w:hAnsi="Times New Roman" w:cs="Times New Roman"/>
          <w:color w:val="262626" w:themeColor="text1" w:themeTint="D9"/>
          <w:sz w:val="24"/>
          <w:szCs w:val="24"/>
          <w:lang w:eastAsia="zh-CN"/>
        </w:rPr>
        <w:t>для детей от 7 до 12 лет;</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Спортивный комплекс                                                 </w:t>
      </w:r>
      <w:r w:rsidRPr="00A13EB1">
        <w:rPr>
          <w:rFonts w:ascii="Times New Roman" w:hAnsi="Times New Roman" w:cs="Times New Roman"/>
          <w:color w:val="262626" w:themeColor="text1" w:themeTint="D9"/>
          <w:sz w:val="24"/>
          <w:szCs w:val="24"/>
          <w:lang w:eastAsia="zh-CN"/>
        </w:rPr>
        <w:t>для детей от 7 до 12 лет;</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Детский игровой комплекс                                          </w:t>
      </w:r>
      <w:r w:rsidRPr="00A13EB1">
        <w:rPr>
          <w:rFonts w:ascii="Times New Roman" w:hAnsi="Times New Roman" w:cs="Times New Roman"/>
          <w:color w:val="262626" w:themeColor="text1" w:themeTint="D9"/>
          <w:sz w:val="24"/>
          <w:szCs w:val="24"/>
          <w:lang w:eastAsia="zh-CN"/>
        </w:rPr>
        <w:t>для детей от 3 до 7 лет;</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Песочница, качалка балансир, качалка на пружине    </w:t>
      </w:r>
      <w:r w:rsidRPr="00A13EB1">
        <w:rPr>
          <w:rFonts w:ascii="Times New Roman" w:hAnsi="Times New Roman" w:cs="Times New Roman"/>
          <w:color w:val="262626" w:themeColor="text1" w:themeTint="D9"/>
          <w:sz w:val="24"/>
          <w:szCs w:val="24"/>
          <w:lang w:eastAsia="zh-CN"/>
        </w:rPr>
        <w:t>для детей от 3 до 7 лет</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УВАЖАЕМЫЕ ПОСЕТИТЕЛИ!</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На детской площадке</w:t>
      </w:r>
    </w:p>
    <w:p w:rsidR="0057523F" w:rsidRPr="00A13EB1" w:rsidRDefault="0057523F" w:rsidP="00671468">
      <w:pPr>
        <w:shd w:val="clear" w:color="auto" w:fill="FFFFFF"/>
        <w:suppressAutoHyphens/>
        <w:spacing w:after="0" w:line="240" w:lineRule="auto"/>
        <w:jc w:val="both"/>
        <w:rPr>
          <w:rFonts w:ascii="Times New Roman" w:hAnsi="Times New Roman" w:cs="Times New Roman"/>
          <w:bCs/>
          <w:color w:val="262626" w:themeColor="text1" w:themeTint="D9"/>
          <w:sz w:val="24"/>
          <w:szCs w:val="24"/>
          <w:lang w:eastAsia="zh-CN"/>
        </w:rPr>
      </w:pPr>
      <w:r w:rsidRPr="00A13EB1">
        <w:rPr>
          <w:rFonts w:ascii="Times New Roman" w:hAnsi="Times New Roman" w:cs="Times New Roman"/>
          <w:bCs/>
          <w:color w:val="262626" w:themeColor="text1" w:themeTint="D9"/>
          <w:sz w:val="24"/>
          <w:szCs w:val="24"/>
          <w:lang w:eastAsia="zh-CN"/>
        </w:rPr>
        <w:t>ЗАПРЕЩАЕТСЯ</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 xml:space="preserve">Пользоваться детским игровым оборудованием лицам старше 16 и весом более </w:t>
      </w:r>
      <w:smartTag w:uri="urn:schemas-microsoft-com:office:smarttags" w:element="metricconverter">
        <w:smartTagPr>
          <w:attr w:name="ProductID" w:val="70 кг"/>
        </w:smartTagPr>
        <w:r w:rsidRPr="00A13EB1">
          <w:rPr>
            <w:rFonts w:ascii="Times New Roman" w:hAnsi="Times New Roman" w:cs="Times New Roman"/>
            <w:color w:val="262626" w:themeColor="text1" w:themeTint="D9"/>
            <w:sz w:val="24"/>
            <w:szCs w:val="24"/>
            <w:lang w:eastAsia="zh-CN"/>
          </w:rPr>
          <w:t>70 кг</w:t>
        </w:r>
      </w:smartTag>
      <w:r w:rsidRPr="00A13EB1">
        <w:rPr>
          <w:rFonts w:ascii="Times New Roman" w:hAnsi="Times New Roman" w:cs="Times New Roman"/>
          <w:color w:val="262626" w:themeColor="text1" w:themeTint="D9"/>
          <w:sz w:val="24"/>
          <w:szCs w:val="24"/>
          <w:lang w:eastAsia="zh-CN"/>
        </w:rPr>
        <w:t>.</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Мусорить, курить и оставлять окурки, приносить и оставлять стеклянные бутылки.</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Выгуливать домашних животных.</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Использовать игровое оборудование не по назначению.</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Номера телефонов для экстренных случаев:</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Медицинская служба (скорая помощь) 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Служба спасения _______________________________________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Служба эксплуатации ___________________________________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Ближайший телефон находится по адресу 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Полиция ______________________________________________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Участковый инспектор __________________________________</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br w:type="page"/>
      </w:r>
    </w:p>
    <w:p w:rsidR="0057523F" w:rsidRPr="00A13EB1" w:rsidRDefault="0057523F" w:rsidP="00671468">
      <w:pPr>
        <w:spacing w:after="0" w:line="240" w:lineRule="auto"/>
        <w:jc w:val="both"/>
        <w:rPr>
          <w:rFonts w:ascii="Times New Roman" w:hAnsi="Times New Roman" w:cs="Times New Roman"/>
          <w:b/>
          <w:color w:val="262626" w:themeColor="text1" w:themeTint="D9"/>
          <w:sz w:val="24"/>
          <w:szCs w:val="24"/>
        </w:rPr>
      </w:pPr>
      <w:r w:rsidRPr="00A13EB1">
        <w:rPr>
          <w:rFonts w:ascii="Times New Roman" w:hAnsi="Times New Roman" w:cs="Times New Roman"/>
          <w:b/>
          <w:color w:val="262626" w:themeColor="text1" w:themeTint="D9"/>
          <w:sz w:val="24"/>
          <w:szCs w:val="24"/>
        </w:rPr>
        <w:lastRenderedPageBreak/>
        <w:t xml:space="preserve">Приложение 10 </w:t>
      </w:r>
    </w:p>
    <w:p w:rsidR="0057523F" w:rsidRPr="00A13EB1" w:rsidRDefault="0057523F" w:rsidP="00671468">
      <w:pPr>
        <w:pStyle w:val="ConsPlusNormal"/>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rPr>
        <w:t>к Правилам благоустройства МУНИЦИПАЛЬНОГО</w:t>
      </w:r>
      <w:r w:rsidR="00671468">
        <w:rPr>
          <w:rFonts w:ascii="Times New Roman" w:hAnsi="Times New Roman" w:cs="Times New Roman"/>
          <w:color w:val="262626" w:themeColor="text1" w:themeTint="D9"/>
          <w:sz w:val="24"/>
          <w:szCs w:val="24"/>
        </w:rPr>
        <w:t xml:space="preserve"> образования</w:t>
      </w:r>
      <w:r w:rsidRPr="00A13EB1">
        <w:rPr>
          <w:rFonts w:ascii="Times New Roman" w:hAnsi="Times New Roman" w:cs="Times New Roman"/>
          <w:color w:val="262626" w:themeColor="text1" w:themeTint="D9"/>
          <w:sz w:val="24"/>
          <w:szCs w:val="24"/>
        </w:rPr>
        <w:t xml:space="preserve"> </w:t>
      </w:r>
    </w:p>
    <w:p w:rsidR="0057523F" w:rsidRPr="00A13EB1" w:rsidRDefault="0057523F" w:rsidP="00671468">
      <w:pPr>
        <w:shd w:val="clear" w:color="auto" w:fill="FFFFFF"/>
        <w:suppressAutoHyphens/>
        <w:spacing w:after="0" w:line="240" w:lineRule="auto"/>
        <w:jc w:val="both"/>
        <w:rPr>
          <w:rFonts w:ascii="Times New Roman" w:hAnsi="Times New Roman" w:cs="Times New Roman"/>
          <w:b/>
          <w:color w:val="262626" w:themeColor="text1" w:themeTint="D9"/>
          <w:sz w:val="24"/>
          <w:szCs w:val="24"/>
          <w:lang w:eastAsia="zh-CN"/>
        </w:rPr>
      </w:pPr>
      <w:r w:rsidRPr="00A13EB1">
        <w:rPr>
          <w:rFonts w:ascii="Times New Roman" w:hAnsi="Times New Roman" w:cs="Times New Roman"/>
          <w:b/>
          <w:color w:val="262626" w:themeColor="text1" w:themeTint="D9"/>
          <w:sz w:val="24"/>
          <w:szCs w:val="24"/>
          <w:lang w:eastAsia="zh-CN"/>
        </w:rPr>
        <w:t>Примеры неисправностей при визуальном и функциональном осмотре детской игровой площадки.</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Примеры неисправностей при визуальном осмотре.</w:t>
      </w:r>
    </w:p>
    <w:p w:rsidR="0057523F" w:rsidRPr="00A13EB1" w:rsidRDefault="0057523F" w:rsidP="00671468">
      <w:pPr>
        <w:shd w:val="clear" w:color="auto" w:fill="FFFFFF"/>
        <w:suppressAutoHyphens/>
        <w:spacing w:after="0" w:line="240" w:lineRule="auto"/>
        <w:jc w:val="both"/>
        <w:rPr>
          <w:rFonts w:ascii="Times New Roman" w:hAnsi="Times New Roman" w:cs="Times New Roman"/>
          <w:color w:val="262626" w:themeColor="text1" w:themeTint="D9"/>
          <w:sz w:val="24"/>
          <w:szCs w:val="24"/>
          <w:lang w:eastAsia="zh-CN"/>
        </w:rPr>
      </w:pPr>
    </w:p>
    <w:tbl>
      <w:tblPr>
        <w:tblW w:w="10632" w:type="dxa"/>
        <w:tblInd w:w="-386" w:type="dxa"/>
        <w:tblLayout w:type="fixed"/>
        <w:tblCellMar>
          <w:left w:w="40" w:type="dxa"/>
          <w:right w:w="40" w:type="dxa"/>
        </w:tblCellMar>
        <w:tblLook w:val="0000"/>
      </w:tblPr>
      <w:tblGrid>
        <w:gridCol w:w="2819"/>
        <w:gridCol w:w="3919"/>
        <w:gridCol w:w="3894"/>
      </w:tblGrid>
      <w:tr w:rsidR="0057523F" w:rsidRPr="00A13EB1" w:rsidTr="00671468">
        <w:trPr>
          <w:trHeight w:val="116"/>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Наименование оборудования</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Удовлетворительное состояние</w:t>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Неудовлетворительное состояние</w:t>
            </w:r>
          </w:p>
        </w:tc>
      </w:tr>
      <w:tr w:rsidR="0057523F" w:rsidRPr="00A13EB1" w:rsidTr="00671468">
        <w:trPr>
          <w:trHeight w:val="316"/>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8"/>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Отдельно стоящая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601345" cy="461010"/>
                  <wp:effectExtent l="19050" t="19050" r="27305" b="1524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srcRect/>
                          <a:stretch>
                            <a:fillRect/>
                          </a:stretch>
                        </pic:blipFill>
                        <pic:spPr bwMode="auto">
                          <a:xfrm>
                            <a:off x="0" y="0"/>
                            <a:ext cx="601345" cy="46101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675640" cy="395605"/>
                  <wp:effectExtent l="19050" t="19050" r="10160" b="23495"/>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srcRect/>
                          <a:stretch>
                            <a:fillRect/>
                          </a:stretch>
                        </pic:blipFill>
                        <pic:spPr bwMode="auto">
                          <a:xfrm>
                            <a:off x="0" y="0"/>
                            <a:ext cx="675640" cy="39560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Механическое повреждение поверхности ската горки.</w:t>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Опасные предметы в зоне приземления</w:t>
            </w:r>
          </w:p>
        </w:tc>
      </w:tr>
      <w:tr w:rsidR="0057523F" w:rsidRPr="00A13EB1" w:rsidTr="00671468">
        <w:trPr>
          <w:trHeight w:val="379"/>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8"/>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Спиральная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889635" cy="963930"/>
                  <wp:effectExtent l="38100" t="19050" r="24765" b="2667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a:srcRect/>
                          <a:stretch>
                            <a:fillRect/>
                          </a:stretch>
                        </pic:blipFill>
                        <pic:spPr bwMode="auto">
                          <a:xfrm>
                            <a:off x="0" y="0"/>
                            <a:ext cx="889635" cy="96393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774065" cy="939165"/>
                  <wp:effectExtent l="38100" t="19050" r="26035" b="13335"/>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srcRect/>
                          <a:stretch>
                            <a:fillRect/>
                          </a:stretch>
                        </pic:blipFill>
                        <pic:spPr bwMode="auto">
                          <a:xfrm>
                            <a:off x="0" y="0"/>
                            <a:ext cx="774065" cy="93916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Опасные предметы в швах горки</w:t>
            </w:r>
          </w:p>
        </w:tc>
      </w:tr>
      <w:tr w:rsidR="0057523F" w:rsidRPr="00A13EB1" w:rsidTr="00671468">
        <w:trPr>
          <w:trHeight w:val="207"/>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8"/>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Качалка</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453390" cy="271780"/>
                  <wp:effectExtent l="19050" t="19050" r="22860" b="1397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srcRect/>
                          <a:stretch>
                            <a:fillRect/>
                          </a:stretch>
                        </pic:blipFill>
                        <pic:spPr bwMode="auto">
                          <a:xfrm>
                            <a:off x="0" y="0"/>
                            <a:ext cx="453390" cy="27178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502285" cy="329565"/>
                  <wp:effectExtent l="19050" t="19050" r="12065" b="13335"/>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srcRect/>
                          <a:stretch>
                            <a:fillRect/>
                          </a:stretch>
                        </pic:blipFill>
                        <pic:spPr bwMode="auto">
                          <a:xfrm>
                            <a:off x="0" y="0"/>
                            <a:ext cx="502285" cy="32956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Сломана пружина качалки</w:t>
            </w:r>
          </w:p>
        </w:tc>
      </w:tr>
      <w:tr w:rsidR="0057523F" w:rsidRPr="00A13EB1" w:rsidTr="00671468">
        <w:trPr>
          <w:trHeight w:val="248"/>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8"/>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Качалка-балансир</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1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37820" cy="213995"/>
                  <wp:effectExtent l="19050" t="19050" r="24130" b="14605"/>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srcRect/>
                          <a:stretch>
                            <a:fillRect/>
                          </a:stretch>
                        </pic:blipFill>
                        <pic:spPr bwMode="auto">
                          <a:xfrm>
                            <a:off x="0" y="0"/>
                            <a:ext cx="337820" cy="21399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469265" cy="304800"/>
                  <wp:effectExtent l="19050" t="19050" r="26035" b="1905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srcRect/>
                          <a:stretch>
                            <a:fillRect/>
                          </a:stretch>
                        </pic:blipFill>
                        <pic:spPr bwMode="auto">
                          <a:xfrm>
                            <a:off x="0" y="0"/>
                            <a:ext cx="469265" cy="304800"/>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Сломан несущий элемент качалки - балансир</w:t>
            </w:r>
          </w:p>
        </w:tc>
      </w:tr>
      <w:tr w:rsidR="0057523F" w:rsidRPr="00A13EB1" w:rsidTr="00671468">
        <w:trPr>
          <w:trHeight w:val="190"/>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Канат</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683895" cy="313055"/>
                  <wp:effectExtent l="19050" t="19050" r="20955" b="1079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srcRect/>
                          <a:stretch>
                            <a:fillRect/>
                          </a:stretch>
                        </pic:blipFill>
                        <pic:spPr bwMode="auto">
                          <a:xfrm>
                            <a:off x="0" y="0"/>
                            <a:ext cx="683895" cy="31305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996950" cy="1334770"/>
                  <wp:effectExtent l="38100" t="19050" r="12700" b="1778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a:srcRect/>
                          <a:stretch>
                            <a:fillRect/>
                          </a:stretch>
                        </pic:blipFill>
                        <pic:spPr bwMode="auto">
                          <a:xfrm>
                            <a:off x="0" y="0"/>
                            <a:ext cx="996950" cy="1334770"/>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Лопнул сварной шов крепления. Износ каната превышает допустимый</w:t>
            </w:r>
          </w:p>
        </w:tc>
      </w:tr>
      <w:tr w:rsidR="0057523F" w:rsidRPr="00A13EB1" w:rsidTr="00671468">
        <w:trPr>
          <w:trHeight w:val="190"/>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Качели</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62585" cy="881380"/>
                  <wp:effectExtent l="38100" t="19050" r="18415" b="1397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srcRect/>
                          <a:stretch>
                            <a:fillRect/>
                          </a:stretch>
                        </pic:blipFill>
                        <pic:spPr bwMode="auto">
                          <a:xfrm>
                            <a:off x="0" y="0"/>
                            <a:ext cx="362585" cy="88138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502285" cy="445135"/>
                  <wp:effectExtent l="19050" t="19050" r="12065" b="12065"/>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srcRect/>
                          <a:stretch>
                            <a:fillRect/>
                          </a:stretch>
                        </pic:blipFill>
                        <pic:spPr bwMode="auto">
                          <a:xfrm>
                            <a:off x="0" y="0"/>
                            <a:ext cx="502285" cy="44513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Обрыв цепи подвески качелей</w:t>
            </w:r>
          </w:p>
        </w:tc>
      </w:tr>
      <w:tr w:rsidR="0057523F" w:rsidRPr="00A13EB1" w:rsidTr="00671468">
        <w:trPr>
          <w:trHeight w:val="223"/>
        </w:trPr>
        <w:tc>
          <w:tcPr>
            <w:tcW w:w="28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Мостик</w:t>
            </w:r>
          </w:p>
        </w:tc>
        <w:tc>
          <w:tcPr>
            <w:tcW w:w="3919"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502285" cy="132080"/>
                  <wp:effectExtent l="19050" t="19050" r="12065" b="2032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srcRect/>
                          <a:stretch>
                            <a:fillRect/>
                          </a:stretch>
                        </pic:blipFill>
                        <pic:spPr bwMode="auto">
                          <a:xfrm>
                            <a:off x="0" y="0"/>
                            <a:ext cx="502285" cy="13208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62585" cy="230505"/>
                  <wp:effectExtent l="19050" t="19050" r="18415" b="17145"/>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a:srcRect/>
                          <a:stretch>
                            <a:fillRect/>
                          </a:stretch>
                        </pic:blipFill>
                        <pic:spPr bwMode="auto">
                          <a:xfrm flipH="1">
                            <a:off x="0" y="0"/>
                            <a:ext cx="362585" cy="23050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69"/>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Нарушено геометрическое положение мостика</w:t>
            </w:r>
          </w:p>
        </w:tc>
      </w:tr>
    </w:tbl>
    <w:p w:rsidR="0057523F" w:rsidRPr="00A13EB1" w:rsidRDefault="0057523F" w:rsidP="00671468">
      <w:pPr>
        <w:shd w:val="clear" w:color="auto" w:fill="FFFFFF"/>
        <w:suppressAutoHyphens/>
        <w:spacing w:after="0" w:line="240" w:lineRule="auto"/>
        <w:ind w:left="-400"/>
        <w:jc w:val="both"/>
        <w:rPr>
          <w:rFonts w:ascii="Times New Roman" w:hAnsi="Times New Roman" w:cs="Times New Roman"/>
          <w:color w:val="262626" w:themeColor="text1" w:themeTint="D9"/>
          <w:sz w:val="24"/>
          <w:szCs w:val="24"/>
          <w:u w:val="single"/>
          <w:lang w:eastAsia="zh-CN"/>
        </w:rPr>
      </w:pPr>
      <w:r w:rsidRPr="00A13EB1">
        <w:rPr>
          <w:rFonts w:ascii="Times New Roman" w:hAnsi="Times New Roman" w:cs="Times New Roman"/>
          <w:color w:val="262626" w:themeColor="text1" w:themeTint="D9"/>
          <w:sz w:val="24"/>
          <w:szCs w:val="24"/>
          <w:u w:val="single"/>
          <w:lang w:eastAsia="zh-CN"/>
        </w:rPr>
        <w:t>Примеры неисправностей при функциональном осмотре</w:t>
      </w:r>
    </w:p>
    <w:tbl>
      <w:tblPr>
        <w:tblW w:w="10490" w:type="dxa"/>
        <w:tblInd w:w="-244" w:type="dxa"/>
        <w:tblLayout w:type="fixed"/>
        <w:tblCellMar>
          <w:left w:w="40" w:type="dxa"/>
          <w:right w:w="40" w:type="dxa"/>
        </w:tblCellMar>
        <w:tblLook w:val="0000"/>
      </w:tblPr>
      <w:tblGrid>
        <w:gridCol w:w="2656"/>
        <w:gridCol w:w="3926"/>
        <w:gridCol w:w="3908"/>
      </w:tblGrid>
      <w:tr w:rsidR="0057523F" w:rsidRPr="00A13EB1" w:rsidTr="00833C29">
        <w:trPr>
          <w:trHeight w:val="648"/>
        </w:trPr>
        <w:tc>
          <w:tcPr>
            <w:tcW w:w="26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02"/>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Наименование элемента конструкции</w:t>
            </w:r>
          </w:p>
        </w:tc>
        <w:tc>
          <w:tcPr>
            <w:tcW w:w="392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Удовлетворительное состояние</w:t>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Неудовлетворительное состояние</w:t>
            </w:r>
          </w:p>
        </w:tc>
      </w:tr>
      <w:tr w:rsidR="0057523F" w:rsidRPr="00A13EB1" w:rsidTr="00833C29">
        <w:trPr>
          <w:trHeight w:val="833"/>
        </w:trPr>
        <w:tc>
          <w:tcPr>
            <w:tcW w:w="26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02"/>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lastRenderedPageBreak/>
              <w:t>Звенья цепи</w:t>
            </w:r>
          </w:p>
        </w:tc>
        <w:tc>
          <w:tcPr>
            <w:tcW w:w="392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21310" cy="189230"/>
                  <wp:effectExtent l="19050" t="19050" r="21590" b="2032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a:srcRect/>
                          <a:stretch>
                            <a:fillRect/>
                          </a:stretch>
                        </pic:blipFill>
                        <pic:spPr bwMode="auto">
                          <a:xfrm flipV="1">
                            <a:off x="0" y="0"/>
                            <a:ext cx="321310" cy="18923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29565" cy="189230"/>
                  <wp:effectExtent l="19050" t="19050" r="13335" b="2032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srcRect/>
                          <a:stretch>
                            <a:fillRect/>
                          </a:stretch>
                        </pic:blipFill>
                        <pic:spPr bwMode="auto">
                          <a:xfrm>
                            <a:off x="0" y="0"/>
                            <a:ext cx="329565" cy="189230"/>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Износ звеньев превышает допустимый</w:t>
            </w:r>
          </w:p>
        </w:tc>
      </w:tr>
      <w:tr w:rsidR="0057523F" w:rsidRPr="00A13EB1" w:rsidTr="00833C29">
        <w:trPr>
          <w:trHeight w:val="694"/>
        </w:trPr>
        <w:tc>
          <w:tcPr>
            <w:tcW w:w="26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02"/>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Пол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95605" cy="247015"/>
                  <wp:effectExtent l="19050" t="19050" r="23495" b="1968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srcRect/>
                          <a:stretch>
                            <a:fillRect/>
                          </a:stretch>
                        </pic:blipFill>
                        <pic:spPr bwMode="auto">
                          <a:xfrm flipV="1">
                            <a:off x="0" y="0"/>
                            <a:ext cx="395605" cy="24701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263525" cy="164465"/>
                  <wp:effectExtent l="19050" t="19050" r="22225" b="26035"/>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srcRect/>
                          <a:stretch>
                            <a:fillRect/>
                          </a:stretch>
                        </pic:blipFill>
                        <pic:spPr bwMode="auto">
                          <a:xfrm>
                            <a:off x="0" y="0"/>
                            <a:ext cx="263525" cy="16446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Износ пола превышает допустимый</w:t>
            </w:r>
          </w:p>
        </w:tc>
      </w:tr>
      <w:tr w:rsidR="0057523F" w:rsidRPr="00A13EB1" w:rsidTr="00833C29">
        <w:trPr>
          <w:trHeight w:val="1249"/>
        </w:trPr>
        <w:tc>
          <w:tcPr>
            <w:tcW w:w="26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02"/>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Крепление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62585" cy="213995"/>
                  <wp:effectExtent l="19050" t="19050" r="18415" b="14605"/>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a:stretch>
                            <a:fillRect/>
                          </a:stretch>
                        </pic:blipFill>
                        <pic:spPr bwMode="auto">
                          <a:xfrm>
                            <a:off x="0" y="0"/>
                            <a:ext cx="362585" cy="21399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337820" cy="222250"/>
                  <wp:effectExtent l="19050" t="19050" r="24130" b="2540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srcRect/>
                          <a:stretch>
                            <a:fillRect/>
                          </a:stretch>
                        </pic:blipFill>
                        <pic:spPr bwMode="auto">
                          <a:xfrm>
                            <a:off x="0" y="0"/>
                            <a:ext cx="337820" cy="222250"/>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Отсутствует болт с гайкой. Лопнула скоба крепления, отсутствует гайка</w:t>
            </w:r>
          </w:p>
        </w:tc>
      </w:tr>
      <w:tr w:rsidR="0057523F" w:rsidRPr="00A13EB1" w:rsidTr="00833C29">
        <w:trPr>
          <w:trHeight w:val="740"/>
        </w:trPr>
        <w:tc>
          <w:tcPr>
            <w:tcW w:w="26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02"/>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Крепление скобы к брусу</w:t>
            </w:r>
          </w:p>
        </w:tc>
        <w:tc>
          <w:tcPr>
            <w:tcW w:w="392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412115" cy="164465"/>
                  <wp:effectExtent l="19050" t="19050" r="26035" b="26035"/>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srcRect/>
                          <a:stretch>
                            <a:fillRect/>
                          </a:stretch>
                        </pic:blipFill>
                        <pic:spPr bwMode="auto">
                          <a:xfrm>
                            <a:off x="0" y="0"/>
                            <a:ext cx="412115" cy="16446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461010" cy="164465"/>
                  <wp:effectExtent l="19050" t="19050" r="15240" b="2603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srcRect/>
                          <a:stretch>
                            <a:fillRect/>
                          </a:stretch>
                        </pic:blipFill>
                        <pic:spPr bwMode="auto">
                          <a:xfrm>
                            <a:off x="0" y="0"/>
                            <a:ext cx="461010" cy="164465"/>
                          </a:xfrm>
                          <a:prstGeom prst="rect">
                            <a:avLst/>
                          </a:prstGeom>
                          <a:solidFill>
                            <a:srgbClr val="FFFFFF"/>
                          </a:solidFill>
                          <a:ln w="3175" cmpd="sng">
                            <a:solidFill>
                              <a:srgbClr val="000000"/>
                            </a:solidFill>
                            <a:miter lim="800000"/>
                            <a:headEnd/>
                            <a:tailEnd/>
                          </a:ln>
                          <a:effectLst/>
                        </pic:spPr>
                      </pic:pic>
                    </a:graphicData>
                  </a:graphic>
                </wp:inline>
              </w:drawing>
            </w:r>
          </w:p>
          <w:p w:rsidR="0057523F" w:rsidRPr="00A13EB1" w:rsidRDefault="0057523F" w:rsidP="00671468">
            <w:pPr>
              <w:shd w:val="clear" w:color="auto" w:fill="FFFFFF"/>
              <w:suppressAutoHyphens/>
              <w:spacing w:after="0" w:line="240" w:lineRule="auto"/>
              <w:ind w:left="183"/>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Нарушено крепление скобы</w:t>
            </w:r>
          </w:p>
        </w:tc>
      </w:tr>
      <w:tr w:rsidR="0057523F" w:rsidRPr="00A13EB1" w:rsidTr="00833C29">
        <w:trPr>
          <w:trHeight w:val="555"/>
        </w:trPr>
        <w:tc>
          <w:tcPr>
            <w:tcW w:w="265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102"/>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color w:val="262626" w:themeColor="text1" w:themeTint="D9"/>
                <w:sz w:val="24"/>
                <w:szCs w:val="24"/>
                <w:lang w:eastAsia="zh-CN"/>
              </w:rPr>
              <w:t>Крепление каната</w:t>
            </w:r>
          </w:p>
        </w:tc>
        <w:tc>
          <w:tcPr>
            <w:tcW w:w="3926" w:type="dxa"/>
            <w:tcBorders>
              <w:top w:val="single" w:sz="4" w:space="0" w:color="000000"/>
              <w:left w:val="single" w:sz="4" w:space="0" w:color="000000"/>
              <w:bottom w:val="single" w:sz="4" w:space="0" w:color="000000"/>
            </w:tcBorders>
            <w:shd w:val="clear" w:color="auto" w:fill="FFFFFF"/>
            <w:vAlign w:val="center"/>
          </w:tcPr>
          <w:p w:rsidR="0057523F" w:rsidRPr="00A13EB1" w:rsidRDefault="0057523F" w:rsidP="00671468">
            <w:pPr>
              <w:shd w:val="clear" w:color="auto" w:fill="FFFFFF"/>
              <w:suppressAutoHyphens/>
              <w:snapToGrid w:val="0"/>
              <w:spacing w:after="0" w:line="240" w:lineRule="auto"/>
              <w:ind w:left="-400"/>
              <w:jc w:val="both"/>
              <w:rPr>
                <w:rFonts w:ascii="Times New Roman" w:hAnsi="Times New Roman" w:cs="Times New Roman"/>
                <w:color w:val="262626" w:themeColor="text1" w:themeTint="D9"/>
                <w:sz w:val="24"/>
                <w:szCs w:val="24"/>
                <w:lang w:eastAsia="zh-CN"/>
              </w:rPr>
            </w:pPr>
            <w:r w:rsidRPr="00A13EB1">
              <w:rPr>
                <w:rFonts w:ascii="Times New Roman" w:hAnsi="Times New Roman" w:cs="Times New Roman"/>
                <w:noProof/>
                <w:color w:val="262626" w:themeColor="text1" w:themeTint="D9"/>
                <w:sz w:val="24"/>
                <w:szCs w:val="24"/>
              </w:rPr>
              <w:drawing>
                <wp:inline distT="0" distB="0" distL="0" distR="0">
                  <wp:extent cx="535305" cy="222250"/>
                  <wp:effectExtent l="19050" t="19050" r="17145" b="2540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535305" cy="2222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7523F" w:rsidRPr="00A13EB1" w:rsidRDefault="0057523F" w:rsidP="00671468">
            <w:pPr>
              <w:suppressAutoHyphens/>
              <w:snapToGrid w:val="0"/>
              <w:spacing w:after="0" w:line="240" w:lineRule="auto"/>
              <w:ind w:left="183"/>
              <w:jc w:val="both"/>
              <w:rPr>
                <w:rFonts w:ascii="Times New Roman" w:hAnsi="Times New Roman" w:cs="Times New Roman"/>
                <w:color w:val="262626" w:themeColor="text1" w:themeTint="D9"/>
                <w:sz w:val="24"/>
                <w:szCs w:val="24"/>
                <w:lang w:eastAsia="zh-CN"/>
              </w:rPr>
            </w:pPr>
          </w:p>
        </w:tc>
      </w:tr>
    </w:tbl>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ind w:firstLine="708"/>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57523F" w:rsidRPr="00A13EB1" w:rsidRDefault="0057523F" w:rsidP="00671468">
      <w:pPr>
        <w:spacing w:after="0" w:line="240" w:lineRule="auto"/>
        <w:jc w:val="both"/>
        <w:rPr>
          <w:rFonts w:ascii="Times New Roman" w:hAnsi="Times New Roman" w:cs="Times New Roman"/>
          <w:color w:val="262626" w:themeColor="text1" w:themeTint="D9"/>
          <w:sz w:val="24"/>
          <w:szCs w:val="24"/>
        </w:rPr>
      </w:pPr>
    </w:p>
    <w:p w:rsidR="0099521A" w:rsidRPr="00A13EB1" w:rsidRDefault="0099521A" w:rsidP="00671468">
      <w:pPr>
        <w:spacing w:after="0" w:line="240" w:lineRule="auto"/>
        <w:jc w:val="both"/>
        <w:rPr>
          <w:rFonts w:ascii="Times New Roman" w:hAnsi="Times New Roman" w:cs="Times New Roman"/>
          <w:color w:val="262626" w:themeColor="text1" w:themeTint="D9"/>
          <w:sz w:val="24"/>
          <w:szCs w:val="24"/>
        </w:rPr>
      </w:pPr>
    </w:p>
    <w:sectPr w:rsidR="0099521A" w:rsidRPr="00A13EB1" w:rsidSect="005125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605" w:rsidRDefault="00833605" w:rsidP="00671468">
      <w:pPr>
        <w:spacing w:after="0" w:line="240" w:lineRule="auto"/>
      </w:pPr>
      <w:r>
        <w:separator/>
      </w:r>
    </w:p>
  </w:endnote>
  <w:endnote w:type="continuationSeparator" w:id="1">
    <w:p w:rsidR="00833605" w:rsidRDefault="00833605" w:rsidP="006714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605" w:rsidRDefault="00833605" w:rsidP="00671468">
      <w:pPr>
        <w:spacing w:after="0" w:line="240" w:lineRule="auto"/>
      </w:pPr>
      <w:r>
        <w:separator/>
      </w:r>
    </w:p>
  </w:footnote>
  <w:footnote w:type="continuationSeparator" w:id="1">
    <w:p w:rsidR="00833605" w:rsidRDefault="00833605" w:rsidP="006714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315604B"/>
    <w:multiLevelType w:val="multilevel"/>
    <w:tmpl w:val="BA666810"/>
    <w:lvl w:ilvl="0">
      <w:start w:val="3"/>
      <w:numFmt w:val="decimal"/>
      <w:lvlText w:val="%1."/>
      <w:lvlJc w:val="left"/>
      <w:pPr>
        <w:tabs>
          <w:tab w:val="num" w:pos="600"/>
        </w:tabs>
        <w:ind w:left="600" w:hanging="600"/>
      </w:pPr>
      <w:rPr>
        <w:rFonts w:hint="default"/>
      </w:rPr>
    </w:lvl>
    <w:lvl w:ilvl="1">
      <w:start w:val="11"/>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3">
    <w:nsid w:val="0614599E"/>
    <w:multiLevelType w:val="hybridMultilevel"/>
    <w:tmpl w:val="85C2D2C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07FC0430"/>
    <w:multiLevelType w:val="multilevel"/>
    <w:tmpl w:val="8AAC6EB8"/>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5">
    <w:nsid w:val="0C135BA4"/>
    <w:multiLevelType w:val="multilevel"/>
    <w:tmpl w:val="B5B8FBC4"/>
    <w:lvl w:ilvl="0">
      <w:start w:val="4"/>
      <w:numFmt w:val="decimal"/>
      <w:lvlText w:val="%1."/>
      <w:lvlJc w:val="left"/>
      <w:pPr>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sz w:val="24"/>
        <w:szCs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nsid w:val="0FF97154"/>
    <w:multiLevelType w:val="multilevel"/>
    <w:tmpl w:val="B9B2805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sz w:val="20"/>
        <w:szCs w:val="2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7">
    <w:nsid w:val="113F48C4"/>
    <w:multiLevelType w:val="singleLevel"/>
    <w:tmpl w:val="DE48FE32"/>
    <w:lvl w:ilvl="0">
      <w:numFmt w:val="bullet"/>
      <w:lvlText w:val="-"/>
      <w:lvlJc w:val="left"/>
      <w:pPr>
        <w:tabs>
          <w:tab w:val="num" w:pos="1069"/>
        </w:tabs>
        <w:ind w:left="1069" w:hanging="360"/>
      </w:pPr>
    </w:lvl>
  </w:abstractNum>
  <w:abstractNum w:abstractNumId="8">
    <w:nsid w:val="148E3D5D"/>
    <w:multiLevelType w:val="multilevel"/>
    <w:tmpl w:val="CCF69874"/>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720"/>
        </w:tabs>
        <w:ind w:left="720" w:hanging="495"/>
      </w:pPr>
      <w:rPr>
        <w:rFonts w:hint="default"/>
      </w:rPr>
    </w:lvl>
    <w:lvl w:ilvl="2">
      <w:start w:val="1"/>
      <w:numFmt w:val="decimal"/>
      <w:lvlText w:val="%1.%2.%3."/>
      <w:lvlJc w:val="left"/>
      <w:pPr>
        <w:tabs>
          <w:tab w:val="num" w:pos="1220"/>
        </w:tabs>
        <w:ind w:left="122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9">
    <w:nsid w:val="15C31463"/>
    <w:multiLevelType w:val="singleLevel"/>
    <w:tmpl w:val="DE48FE32"/>
    <w:lvl w:ilvl="0">
      <w:numFmt w:val="bullet"/>
      <w:lvlText w:val="-"/>
      <w:lvlJc w:val="left"/>
      <w:pPr>
        <w:tabs>
          <w:tab w:val="num" w:pos="1069"/>
        </w:tabs>
        <w:ind w:left="1069" w:hanging="360"/>
      </w:pPr>
    </w:lvl>
  </w:abstractNum>
  <w:abstractNum w:abstractNumId="10">
    <w:nsid w:val="178865CC"/>
    <w:multiLevelType w:val="multilevel"/>
    <w:tmpl w:val="FB86CB44"/>
    <w:lvl w:ilvl="0">
      <w:start w:val="8"/>
      <w:numFmt w:val="decimal"/>
      <w:lvlText w:val="%1."/>
      <w:lvlJc w:val="left"/>
      <w:pPr>
        <w:tabs>
          <w:tab w:val="num" w:pos="495"/>
        </w:tabs>
        <w:ind w:left="495" w:hanging="495"/>
      </w:pPr>
      <w:rPr>
        <w:rFonts w:cs="Arial" w:hint="default"/>
      </w:rPr>
    </w:lvl>
    <w:lvl w:ilvl="1">
      <w:start w:val="6"/>
      <w:numFmt w:val="decimal"/>
      <w:lvlText w:val="%1.%2."/>
      <w:lvlJc w:val="left"/>
      <w:pPr>
        <w:tabs>
          <w:tab w:val="num" w:pos="995"/>
        </w:tabs>
        <w:ind w:left="995" w:hanging="495"/>
      </w:pPr>
      <w:rPr>
        <w:rFonts w:cs="Arial" w:hint="default"/>
      </w:rPr>
    </w:lvl>
    <w:lvl w:ilvl="2">
      <w:start w:val="1"/>
      <w:numFmt w:val="decimal"/>
      <w:lvlText w:val="%1.%2.%3."/>
      <w:lvlJc w:val="left"/>
      <w:pPr>
        <w:tabs>
          <w:tab w:val="num" w:pos="1571"/>
        </w:tabs>
        <w:ind w:left="1571" w:hanging="720"/>
      </w:pPr>
      <w:rPr>
        <w:rFonts w:cs="Arial" w:hint="default"/>
      </w:rPr>
    </w:lvl>
    <w:lvl w:ilvl="3">
      <w:start w:val="1"/>
      <w:numFmt w:val="decimal"/>
      <w:lvlText w:val="%1.%2.%3.%4."/>
      <w:lvlJc w:val="left"/>
      <w:pPr>
        <w:tabs>
          <w:tab w:val="num" w:pos="2220"/>
        </w:tabs>
        <w:ind w:left="2220" w:hanging="720"/>
      </w:pPr>
      <w:rPr>
        <w:rFonts w:cs="Arial" w:hint="default"/>
      </w:rPr>
    </w:lvl>
    <w:lvl w:ilvl="4">
      <w:start w:val="1"/>
      <w:numFmt w:val="decimal"/>
      <w:lvlText w:val="%1.%2.%3.%4.%5."/>
      <w:lvlJc w:val="left"/>
      <w:pPr>
        <w:tabs>
          <w:tab w:val="num" w:pos="3080"/>
        </w:tabs>
        <w:ind w:left="3080" w:hanging="1080"/>
      </w:pPr>
      <w:rPr>
        <w:rFonts w:cs="Arial" w:hint="default"/>
      </w:rPr>
    </w:lvl>
    <w:lvl w:ilvl="5">
      <w:start w:val="1"/>
      <w:numFmt w:val="decimal"/>
      <w:lvlText w:val="%1.%2.%3.%4.%5.%6."/>
      <w:lvlJc w:val="left"/>
      <w:pPr>
        <w:tabs>
          <w:tab w:val="num" w:pos="3580"/>
        </w:tabs>
        <w:ind w:left="3580" w:hanging="1080"/>
      </w:pPr>
      <w:rPr>
        <w:rFonts w:cs="Arial" w:hint="default"/>
      </w:rPr>
    </w:lvl>
    <w:lvl w:ilvl="6">
      <w:start w:val="1"/>
      <w:numFmt w:val="decimal"/>
      <w:lvlText w:val="%1.%2.%3.%4.%5.%6.%7."/>
      <w:lvlJc w:val="left"/>
      <w:pPr>
        <w:tabs>
          <w:tab w:val="num" w:pos="4440"/>
        </w:tabs>
        <w:ind w:left="4440" w:hanging="1440"/>
      </w:pPr>
      <w:rPr>
        <w:rFonts w:cs="Arial" w:hint="default"/>
      </w:rPr>
    </w:lvl>
    <w:lvl w:ilvl="7">
      <w:start w:val="1"/>
      <w:numFmt w:val="decimal"/>
      <w:lvlText w:val="%1.%2.%3.%4.%5.%6.%7.%8."/>
      <w:lvlJc w:val="left"/>
      <w:pPr>
        <w:tabs>
          <w:tab w:val="num" w:pos="4940"/>
        </w:tabs>
        <w:ind w:left="4940" w:hanging="1440"/>
      </w:pPr>
      <w:rPr>
        <w:rFonts w:cs="Arial" w:hint="default"/>
      </w:rPr>
    </w:lvl>
    <w:lvl w:ilvl="8">
      <w:start w:val="1"/>
      <w:numFmt w:val="decimal"/>
      <w:lvlText w:val="%1.%2.%3.%4.%5.%6.%7.%8.%9."/>
      <w:lvlJc w:val="left"/>
      <w:pPr>
        <w:tabs>
          <w:tab w:val="num" w:pos="5800"/>
        </w:tabs>
        <w:ind w:left="5800" w:hanging="1800"/>
      </w:pPr>
      <w:rPr>
        <w:rFonts w:cs="Arial" w:hint="default"/>
      </w:rPr>
    </w:lvl>
  </w:abstractNum>
  <w:abstractNum w:abstractNumId="11">
    <w:nsid w:val="18163ED7"/>
    <w:multiLevelType w:val="multilevel"/>
    <w:tmpl w:val="D840B152"/>
    <w:lvl w:ilvl="0">
      <w:start w:val="3"/>
      <w:numFmt w:val="decimal"/>
      <w:lvlText w:val="%1."/>
      <w:lvlJc w:val="left"/>
      <w:pPr>
        <w:tabs>
          <w:tab w:val="num" w:pos="600"/>
        </w:tabs>
        <w:ind w:left="600" w:hanging="600"/>
      </w:pPr>
      <w:rPr>
        <w:rFonts w:hint="default"/>
      </w:rPr>
    </w:lvl>
    <w:lvl w:ilvl="1">
      <w:start w:val="13"/>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2">
    <w:nsid w:val="181B7A2F"/>
    <w:multiLevelType w:val="multilevel"/>
    <w:tmpl w:val="6A304256"/>
    <w:lvl w:ilvl="0">
      <w:start w:val="3"/>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1918754D"/>
    <w:multiLevelType w:val="hybridMultilevel"/>
    <w:tmpl w:val="8C228B5E"/>
    <w:lvl w:ilvl="0" w:tplc="C51C5238">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14">
    <w:nsid w:val="1AD63331"/>
    <w:multiLevelType w:val="singleLevel"/>
    <w:tmpl w:val="DE48FE32"/>
    <w:lvl w:ilvl="0">
      <w:numFmt w:val="bullet"/>
      <w:lvlText w:val="-"/>
      <w:lvlJc w:val="left"/>
      <w:pPr>
        <w:tabs>
          <w:tab w:val="num" w:pos="1069"/>
        </w:tabs>
        <w:ind w:left="1069" w:hanging="360"/>
      </w:pPr>
    </w:lvl>
  </w:abstractNum>
  <w:abstractNum w:abstractNumId="15">
    <w:nsid w:val="1F9378FB"/>
    <w:multiLevelType w:val="hybridMultilevel"/>
    <w:tmpl w:val="57AAAB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4D54972"/>
    <w:multiLevelType w:val="hybridMultilevel"/>
    <w:tmpl w:val="7E1A3BF2"/>
    <w:lvl w:ilvl="0" w:tplc="1C8A3DEC">
      <w:start w:val="1"/>
      <w:numFmt w:val="decimal"/>
      <w:lvlText w:val="%1."/>
      <w:lvlJc w:val="left"/>
      <w:pPr>
        <w:tabs>
          <w:tab w:val="num" w:pos="360"/>
        </w:tabs>
        <w:ind w:left="360" w:hanging="360"/>
      </w:pPr>
      <w:rPr>
        <w:rFonts w:cs="Times New Roman" w:hint="default"/>
      </w:rPr>
    </w:lvl>
    <w:lvl w:ilvl="1" w:tplc="444C9604">
      <w:start w:val="1"/>
      <w:numFmt w:val="decimal"/>
      <w:lvlText w:val="%2)"/>
      <w:lvlJc w:val="left"/>
      <w:pPr>
        <w:tabs>
          <w:tab w:val="num" w:pos="1695"/>
        </w:tabs>
        <w:ind w:left="1695" w:hanging="360"/>
      </w:pPr>
      <w:rPr>
        <w:rFonts w:cs="Times New Roman" w:hint="default"/>
      </w:rPr>
    </w:lvl>
    <w:lvl w:ilvl="2" w:tplc="0419001B">
      <w:start w:val="1"/>
      <w:numFmt w:val="lowerRoman"/>
      <w:lvlText w:val="%3."/>
      <w:lvlJc w:val="right"/>
      <w:pPr>
        <w:tabs>
          <w:tab w:val="num" w:pos="2415"/>
        </w:tabs>
        <w:ind w:left="2415" w:hanging="180"/>
      </w:pPr>
      <w:rPr>
        <w:rFonts w:cs="Times New Roman"/>
      </w:rPr>
    </w:lvl>
    <w:lvl w:ilvl="3" w:tplc="0419000F">
      <w:start w:val="1"/>
      <w:numFmt w:val="decimal"/>
      <w:lvlText w:val="%4."/>
      <w:lvlJc w:val="left"/>
      <w:pPr>
        <w:tabs>
          <w:tab w:val="num" w:pos="3135"/>
        </w:tabs>
        <w:ind w:left="3135" w:hanging="360"/>
      </w:pPr>
      <w:rPr>
        <w:rFonts w:cs="Times New Roman"/>
      </w:rPr>
    </w:lvl>
    <w:lvl w:ilvl="4" w:tplc="04190019">
      <w:start w:val="1"/>
      <w:numFmt w:val="lowerLetter"/>
      <w:lvlText w:val="%5."/>
      <w:lvlJc w:val="left"/>
      <w:pPr>
        <w:tabs>
          <w:tab w:val="num" w:pos="3855"/>
        </w:tabs>
        <w:ind w:left="3855" w:hanging="360"/>
      </w:pPr>
      <w:rPr>
        <w:rFonts w:cs="Times New Roman"/>
      </w:rPr>
    </w:lvl>
    <w:lvl w:ilvl="5" w:tplc="0419001B">
      <w:start w:val="1"/>
      <w:numFmt w:val="lowerRoman"/>
      <w:lvlText w:val="%6."/>
      <w:lvlJc w:val="right"/>
      <w:pPr>
        <w:tabs>
          <w:tab w:val="num" w:pos="4575"/>
        </w:tabs>
        <w:ind w:left="4575" w:hanging="180"/>
      </w:pPr>
      <w:rPr>
        <w:rFonts w:cs="Times New Roman"/>
      </w:rPr>
    </w:lvl>
    <w:lvl w:ilvl="6" w:tplc="0419000F">
      <w:start w:val="1"/>
      <w:numFmt w:val="decimal"/>
      <w:lvlText w:val="%7."/>
      <w:lvlJc w:val="left"/>
      <w:pPr>
        <w:tabs>
          <w:tab w:val="num" w:pos="5295"/>
        </w:tabs>
        <w:ind w:left="5295" w:hanging="360"/>
      </w:pPr>
      <w:rPr>
        <w:rFonts w:cs="Times New Roman"/>
      </w:rPr>
    </w:lvl>
    <w:lvl w:ilvl="7" w:tplc="04190019">
      <w:start w:val="1"/>
      <w:numFmt w:val="lowerLetter"/>
      <w:lvlText w:val="%8."/>
      <w:lvlJc w:val="left"/>
      <w:pPr>
        <w:tabs>
          <w:tab w:val="num" w:pos="6015"/>
        </w:tabs>
        <w:ind w:left="6015" w:hanging="360"/>
      </w:pPr>
      <w:rPr>
        <w:rFonts w:cs="Times New Roman"/>
      </w:rPr>
    </w:lvl>
    <w:lvl w:ilvl="8" w:tplc="0419001B">
      <w:start w:val="1"/>
      <w:numFmt w:val="lowerRoman"/>
      <w:lvlText w:val="%9."/>
      <w:lvlJc w:val="right"/>
      <w:pPr>
        <w:tabs>
          <w:tab w:val="num" w:pos="6735"/>
        </w:tabs>
        <w:ind w:left="6735" w:hanging="180"/>
      </w:pPr>
      <w:rPr>
        <w:rFonts w:cs="Times New Roman"/>
      </w:rPr>
    </w:lvl>
  </w:abstractNum>
  <w:abstractNum w:abstractNumId="17">
    <w:nsid w:val="25014623"/>
    <w:multiLevelType w:val="singleLevel"/>
    <w:tmpl w:val="DE48FE32"/>
    <w:lvl w:ilvl="0">
      <w:numFmt w:val="bullet"/>
      <w:lvlText w:val="-"/>
      <w:lvlJc w:val="left"/>
      <w:pPr>
        <w:tabs>
          <w:tab w:val="num" w:pos="1069"/>
        </w:tabs>
        <w:ind w:left="1069" w:hanging="360"/>
      </w:pPr>
    </w:lvl>
  </w:abstractNum>
  <w:abstractNum w:abstractNumId="18">
    <w:nsid w:val="28D36C31"/>
    <w:multiLevelType w:val="multilevel"/>
    <w:tmpl w:val="E38ADD4C"/>
    <w:lvl w:ilvl="0">
      <w:start w:val="11"/>
      <w:numFmt w:val="decimal"/>
      <w:lvlText w:val="%1."/>
      <w:lvlJc w:val="left"/>
      <w:pPr>
        <w:tabs>
          <w:tab w:val="num" w:pos="435"/>
        </w:tabs>
        <w:ind w:left="435" w:hanging="435"/>
      </w:pPr>
      <w:rPr>
        <w:rFonts w:cs="Arial" w:hint="default"/>
        <w:color w:val="auto"/>
        <w:sz w:val="24"/>
        <w:szCs w:val="24"/>
      </w:rPr>
    </w:lvl>
    <w:lvl w:ilvl="1">
      <w:start w:val="1"/>
      <w:numFmt w:val="decimal"/>
      <w:lvlText w:val="%1.%2."/>
      <w:lvlJc w:val="left"/>
      <w:pPr>
        <w:tabs>
          <w:tab w:val="num" w:pos="1220"/>
        </w:tabs>
        <w:ind w:left="1220" w:hanging="720"/>
      </w:pPr>
      <w:rPr>
        <w:rFonts w:cs="Arial" w:hint="default"/>
        <w:color w:val="auto"/>
        <w:sz w:val="24"/>
        <w:szCs w:val="24"/>
      </w:rPr>
    </w:lvl>
    <w:lvl w:ilvl="2">
      <w:start w:val="1"/>
      <w:numFmt w:val="decimal"/>
      <w:lvlText w:val="%1.%2.%3."/>
      <w:lvlJc w:val="left"/>
      <w:pPr>
        <w:tabs>
          <w:tab w:val="num" w:pos="1720"/>
        </w:tabs>
        <w:ind w:left="1720" w:hanging="720"/>
      </w:pPr>
      <w:rPr>
        <w:rFonts w:cs="Arial" w:hint="default"/>
        <w:color w:val="auto"/>
        <w:sz w:val="24"/>
        <w:szCs w:val="24"/>
      </w:rPr>
    </w:lvl>
    <w:lvl w:ilvl="3">
      <w:start w:val="1"/>
      <w:numFmt w:val="decimal"/>
      <w:lvlText w:val="%1.%2.%3.%4."/>
      <w:lvlJc w:val="left"/>
      <w:pPr>
        <w:tabs>
          <w:tab w:val="num" w:pos="2580"/>
        </w:tabs>
        <w:ind w:left="2580" w:hanging="1080"/>
      </w:pPr>
      <w:rPr>
        <w:rFonts w:cs="Arial" w:hint="default"/>
        <w:color w:val="0000FF"/>
        <w:sz w:val="20"/>
      </w:rPr>
    </w:lvl>
    <w:lvl w:ilvl="4">
      <w:start w:val="1"/>
      <w:numFmt w:val="decimal"/>
      <w:lvlText w:val="%1.%2.%3.%4.%5."/>
      <w:lvlJc w:val="left"/>
      <w:pPr>
        <w:tabs>
          <w:tab w:val="num" w:pos="3080"/>
        </w:tabs>
        <w:ind w:left="3080" w:hanging="1080"/>
      </w:pPr>
      <w:rPr>
        <w:rFonts w:cs="Arial" w:hint="default"/>
        <w:color w:val="0000FF"/>
        <w:sz w:val="20"/>
      </w:rPr>
    </w:lvl>
    <w:lvl w:ilvl="5">
      <w:start w:val="1"/>
      <w:numFmt w:val="decimal"/>
      <w:lvlText w:val="%1.%2.%3.%4.%5.%6."/>
      <w:lvlJc w:val="left"/>
      <w:pPr>
        <w:tabs>
          <w:tab w:val="num" w:pos="3940"/>
        </w:tabs>
        <w:ind w:left="3940" w:hanging="1440"/>
      </w:pPr>
      <w:rPr>
        <w:rFonts w:cs="Arial" w:hint="default"/>
        <w:color w:val="0000FF"/>
        <w:sz w:val="20"/>
      </w:rPr>
    </w:lvl>
    <w:lvl w:ilvl="6">
      <w:start w:val="1"/>
      <w:numFmt w:val="decimal"/>
      <w:lvlText w:val="%1.%2.%3.%4.%5.%6.%7."/>
      <w:lvlJc w:val="left"/>
      <w:pPr>
        <w:tabs>
          <w:tab w:val="num" w:pos="4440"/>
        </w:tabs>
        <w:ind w:left="4440" w:hanging="1440"/>
      </w:pPr>
      <w:rPr>
        <w:rFonts w:cs="Arial" w:hint="default"/>
        <w:color w:val="0000FF"/>
        <w:sz w:val="20"/>
      </w:rPr>
    </w:lvl>
    <w:lvl w:ilvl="7">
      <w:start w:val="1"/>
      <w:numFmt w:val="decimal"/>
      <w:lvlText w:val="%1.%2.%3.%4.%5.%6.%7.%8."/>
      <w:lvlJc w:val="left"/>
      <w:pPr>
        <w:tabs>
          <w:tab w:val="num" w:pos="5300"/>
        </w:tabs>
        <w:ind w:left="5300" w:hanging="1800"/>
      </w:pPr>
      <w:rPr>
        <w:rFonts w:cs="Arial" w:hint="default"/>
        <w:color w:val="0000FF"/>
        <w:sz w:val="20"/>
      </w:rPr>
    </w:lvl>
    <w:lvl w:ilvl="8">
      <w:start w:val="1"/>
      <w:numFmt w:val="decimal"/>
      <w:lvlText w:val="%1.%2.%3.%4.%5.%6.%7.%8.%9."/>
      <w:lvlJc w:val="left"/>
      <w:pPr>
        <w:tabs>
          <w:tab w:val="num" w:pos="6160"/>
        </w:tabs>
        <w:ind w:left="6160" w:hanging="2160"/>
      </w:pPr>
      <w:rPr>
        <w:rFonts w:cs="Arial" w:hint="default"/>
        <w:color w:val="0000FF"/>
        <w:sz w:val="20"/>
      </w:rPr>
    </w:lvl>
  </w:abstractNum>
  <w:abstractNum w:abstractNumId="19">
    <w:nsid w:val="2EE53500"/>
    <w:multiLevelType w:val="hybridMultilevel"/>
    <w:tmpl w:val="FCCE0790"/>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306C5674"/>
    <w:multiLevelType w:val="multilevel"/>
    <w:tmpl w:val="85BC26DC"/>
    <w:lvl w:ilvl="0">
      <w:start w:val="3"/>
      <w:numFmt w:val="decimal"/>
      <w:lvlText w:val="%1."/>
      <w:lvlJc w:val="left"/>
      <w:pPr>
        <w:tabs>
          <w:tab w:val="num" w:pos="810"/>
        </w:tabs>
        <w:ind w:left="810" w:hanging="360"/>
      </w:pPr>
      <w:rPr>
        <w:rFonts w:hint="default"/>
      </w:rPr>
    </w:lvl>
    <w:lvl w:ilvl="1">
      <w:start w:val="1"/>
      <w:numFmt w:val="decimal"/>
      <w:isLgl/>
      <w:lvlText w:val="%1.%2."/>
      <w:lvlJc w:val="left"/>
      <w:pPr>
        <w:tabs>
          <w:tab w:val="num" w:pos="1120"/>
        </w:tabs>
        <w:ind w:left="1120" w:hanging="720"/>
      </w:pPr>
      <w:rPr>
        <w:rFonts w:hint="default"/>
        <w:color w:val="auto"/>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530"/>
        </w:tabs>
        <w:ind w:left="1530" w:hanging="1080"/>
      </w:pPr>
      <w:rPr>
        <w:rFonts w:hint="default"/>
        <w:sz w:val="24"/>
        <w:szCs w:val="24"/>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890"/>
        </w:tabs>
        <w:ind w:left="1890" w:hanging="1440"/>
      </w:pPr>
      <w:rPr>
        <w:rFonts w:hint="default"/>
      </w:rPr>
    </w:lvl>
    <w:lvl w:ilvl="6">
      <w:start w:val="1"/>
      <w:numFmt w:val="decimal"/>
      <w:isLgl/>
      <w:lvlText w:val="%1.%2.%3.%4.%5.%6.%7."/>
      <w:lvlJc w:val="left"/>
      <w:pPr>
        <w:tabs>
          <w:tab w:val="num" w:pos="2250"/>
        </w:tabs>
        <w:ind w:left="2250" w:hanging="1800"/>
      </w:pPr>
      <w:rPr>
        <w:rFonts w:hint="default"/>
      </w:rPr>
    </w:lvl>
    <w:lvl w:ilvl="7">
      <w:start w:val="1"/>
      <w:numFmt w:val="decimal"/>
      <w:isLgl/>
      <w:lvlText w:val="%1.%2.%3.%4.%5.%6.%7.%8."/>
      <w:lvlJc w:val="left"/>
      <w:pPr>
        <w:tabs>
          <w:tab w:val="num" w:pos="2250"/>
        </w:tabs>
        <w:ind w:left="2250" w:hanging="1800"/>
      </w:pPr>
      <w:rPr>
        <w:rFonts w:hint="default"/>
      </w:rPr>
    </w:lvl>
    <w:lvl w:ilvl="8">
      <w:start w:val="1"/>
      <w:numFmt w:val="decimal"/>
      <w:isLgl/>
      <w:lvlText w:val="%1.%2.%3.%4.%5.%6.%7.%8.%9."/>
      <w:lvlJc w:val="left"/>
      <w:pPr>
        <w:tabs>
          <w:tab w:val="num" w:pos="2610"/>
        </w:tabs>
        <w:ind w:left="2610" w:hanging="2160"/>
      </w:pPr>
      <w:rPr>
        <w:rFonts w:hint="default"/>
      </w:rPr>
    </w:lvl>
  </w:abstractNum>
  <w:abstractNum w:abstractNumId="21">
    <w:nsid w:val="32897587"/>
    <w:multiLevelType w:val="singleLevel"/>
    <w:tmpl w:val="DE48FE32"/>
    <w:lvl w:ilvl="0">
      <w:numFmt w:val="bullet"/>
      <w:lvlText w:val="-"/>
      <w:lvlJc w:val="left"/>
      <w:pPr>
        <w:tabs>
          <w:tab w:val="num" w:pos="1069"/>
        </w:tabs>
        <w:ind w:left="1069" w:hanging="360"/>
      </w:pPr>
    </w:lvl>
  </w:abstractNum>
  <w:abstractNum w:abstractNumId="22">
    <w:nsid w:val="32F10ECE"/>
    <w:multiLevelType w:val="multilevel"/>
    <w:tmpl w:val="D3F8838C"/>
    <w:lvl w:ilvl="0">
      <w:start w:val="13"/>
      <w:numFmt w:val="decimal"/>
      <w:lvlText w:val="%1."/>
      <w:lvlJc w:val="left"/>
      <w:pPr>
        <w:tabs>
          <w:tab w:val="num" w:pos="951"/>
        </w:tabs>
        <w:ind w:left="426" w:firstLine="0"/>
      </w:pPr>
      <w:rPr>
        <w:rFonts w:hint="default"/>
      </w:rPr>
    </w:lvl>
    <w:lvl w:ilvl="1">
      <w:start w:val="1"/>
      <w:numFmt w:val="decimal"/>
      <w:lvlText w:val="%1.%2."/>
      <w:lvlJc w:val="left"/>
      <w:pPr>
        <w:tabs>
          <w:tab w:val="num" w:pos="1376"/>
        </w:tabs>
        <w:ind w:left="851" w:firstLine="0"/>
      </w:pPr>
      <w:rPr>
        <w:rFonts w:hint="default"/>
      </w:rPr>
    </w:lvl>
    <w:lvl w:ilvl="2">
      <w:start w:val="1"/>
      <w:numFmt w:val="decimal"/>
      <w:lvlText w:val="%1.%2.%3."/>
      <w:lvlJc w:val="left"/>
      <w:pPr>
        <w:tabs>
          <w:tab w:val="num" w:pos="1376"/>
        </w:tabs>
        <w:ind w:left="851" w:firstLine="0"/>
      </w:pPr>
      <w:rPr>
        <w:rFonts w:hint="default"/>
      </w:rPr>
    </w:lvl>
    <w:lvl w:ilvl="3">
      <w:start w:val="1"/>
      <w:numFmt w:val="decimal"/>
      <w:lvlText w:val="%1.%2.%3.%4."/>
      <w:lvlJc w:val="left"/>
      <w:pPr>
        <w:ind w:left="426" w:firstLine="0"/>
      </w:pPr>
      <w:rPr>
        <w:rFonts w:hint="default"/>
      </w:rPr>
    </w:lvl>
    <w:lvl w:ilvl="4">
      <w:start w:val="1"/>
      <w:numFmt w:val="decimal"/>
      <w:lvlText w:val="%1.%2.%3.%4.%5."/>
      <w:lvlJc w:val="left"/>
      <w:pPr>
        <w:tabs>
          <w:tab w:val="num" w:pos="951"/>
        </w:tabs>
        <w:ind w:left="426" w:firstLine="0"/>
      </w:pPr>
      <w:rPr>
        <w:rFonts w:hint="default"/>
      </w:rPr>
    </w:lvl>
    <w:lvl w:ilvl="5">
      <w:start w:val="1"/>
      <w:numFmt w:val="decimal"/>
      <w:lvlText w:val="%1.%2.%3.%4.%5.%6."/>
      <w:lvlJc w:val="left"/>
      <w:pPr>
        <w:tabs>
          <w:tab w:val="num" w:pos="951"/>
        </w:tabs>
        <w:ind w:left="426" w:firstLine="0"/>
      </w:pPr>
      <w:rPr>
        <w:rFonts w:hint="default"/>
      </w:rPr>
    </w:lvl>
    <w:lvl w:ilvl="6">
      <w:start w:val="1"/>
      <w:numFmt w:val="decimal"/>
      <w:lvlText w:val="%1.%2.%3.%4.%5.%6.%7."/>
      <w:lvlJc w:val="left"/>
      <w:pPr>
        <w:tabs>
          <w:tab w:val="num" w:pos="951"/>
        </w:tabs>
        <w:ind w:left="426" w:firstLine="0"/>
      </w:pPr>
      <w:rPr>
        <w:rFonts w:hint="default"/>
      </w:rPr>
    </w:lvl>
    <w:lvl w:ilvl="7">
      <w:start w:val="1"/>
      <w:numFmt w:val="decimal"/>
      <w:lvlText w:val="%1.%2.%3.%4.%5.%6.%7.%8."/>
      <w:lvlJc w:val="left"/>
      <w:pPr>
        <w:tabs>
          <w:tab w:val="num" w:pos="951"/>
        </w:tabs>
        <w:ind w:left="426" w:firstLine="0"/>
      </w:pPr>
      <w:rPr>
        <w:rFonts w:hint="default"/>
      </w:rPr>
    </w:lvl>
    <w:lvl w:ilvl="8">
      <w:start w:val="1"/>
      <w:numFmt w:val="decimal"/>
      <w:lvlText w:val="%1.%2.%3.%4.%5.%6.%7.%8.%9."/>
      <w:lvlJc w:val="left"/>
      <w:pPr>
        <w:tabs>
          <w:tab w:val="num" w:pos="951"/>
        </w:tabs>
        <w:ind w:left="426" w:firstLine="0"/>
      </w:pPr>
      <w:rPr>
        <w:rFonts w:hint="default"/>
      </w:rPr>
    </w:lvl>
  </w:abstractNum>
  <w:abstractNum w:abstractNumId="23">
    <w:nsid w:val="34AD7BC2"/>
    <w:multiLevelType w:val="multilevel"/>
    <w:tmpl w:val="C5F844E2"/>
    <w:lvl w:ilvl="0">
      <w:start w:val="12"/>
      <w:numFmt w:val="decimal"/>
      <w:lvlText w:val="%1."/>
      <w:lvlJc w:val="left"/>
      <w:pPr>
        <w:tabs>
          <w:tab w:val="num" w:pos="435"/>
        </w:tabs>
        <w:ind w:left="435" w:hanging="435"/>
      </w:pPr>
      <w:rPr>
        <w:rFonts w:cs="Arial" w:hint="default"/>
        <w:sz w:val="24"/>
        <w:szCs w:val="24"/>
      </w:rPr>
    </w:lvl>
    <w:lvl w:ilvl="1">
      <w:start w:val="1"/>
      <w:numFmt w:val="decimal"/>
      <w:lvlText w:val="%1.%2."/>
      <w:lvlJc w:val="left"/>
      <w:pPr>
        <w:tabs>
          <w:tab w:val="num" w:pos="1713"/>
        </w:tabs>
        <w:ind w:left="1713" w:hanging="720"/>
      </w:pPr>
      <w:rPr>
        <w:rFonts w:cs="Arial" w:hint="default"/>
        <w:sz w:val="24"/>
        <w:szCs w:val="24"/>
      </w:rPr>
    </w:lvl>
    <w:lvl w:ilvl="2">
      <w:start w:val="1"/>
      <w:numFmt w:val="decimal"/>
      <w:lvlText w:val="%1.%2.%3."/>
      <w:lvlJc w:val="left"/>
      <w:pPr>
        <w:tabs>
          <w:tab w:val="num" w:pos="1571"/>
        </w:tabs>
        <w:ind w:left="1571" w:hanging="720"/>
      </w:pPr>
      <w:rPr>
        <w:rFonts w:cs="Arial" w:hint="default"/>
        <w:sz w:val="24"/>
        <w:szCs w:val="24"/>
      </w:rPr>
    </w:lvl>
    <w:lvl w:ilvl="3">
      <w:start w:val="1"/>
      <w:numFmt w:val="decimal"/>
      <w:lvlText w:val="%1.%2.%3.%4."/>
      <w:lvlJc w:val="left"/>
      <w:pPr>
        <w:tabs>
          <w:tab w:val="num" w:pos="2580"/>
        </w:tabs>
        <w:ind w:left="2580" w:hanging="1080"/>
      </w:pPr>
      <w:rPr>
        <w:rFonts w:cs="Arial" w:hint="default"/>
        <w:sz w:val="20"/>
      </w:rPr>
    </w:lvl>
    <w:lvl w:ilvl="4">
      <w:start w:val="1"/>
      <w:numFmt w:val="decimal"/>
      <w:lvlText w:val="%1.%2.%3.%4.%5."/>
      <w:lvlJc w:val="left"/>
      <w:pPr>
        <w:tabs>
          <w:tab w:val="num" w:pos="3080"/>
        </w:tabs>
        <w:ind w:left="3080" w:hanging="1080"/>
      </w:pPr>
      <w:rPr>
        <w:rFonts w:cs="Arial" w:hint="default"/>
        <w:sz w:val="20"/>
      </w:rPr>
    </w:lvl>
    <w:lvl w:ilvl="5">
      <w:start w:val="1"/>
      <w:numFmt w:val="decimal"/>
      <w:lvlText w:val="%1.%2.%3.%4.%5.%6."/>
      <w:lvlJc w:val="left"/>
      <w:pPr>
        <w:tabs>
          <w:tab w:val="num" w:pos="3940"/>
        </w:tabs>
        <w:ind w:left="3940" w:hanging="1440"/>
      </w:pPr>
      <w:rPr>
        <w:rFonts w:cs="Arial" w:hint="default"/>
        <w:sz w:val="20"/>
      </w:rPr>
    </w:lvl>
    <w:lvl w:ilvl="6">
      <w:start w:val="1"/>
      <w:numFmt w:val="decimal"/>
      <w:lvlText w:val="%1.%2.%3.%4.%5.%6.%7."/>
      <w:lvlJc w:val="left"/>
      <w:pPr>
        <w:tabs>
          <w:tab w:val="num" w:pos="4440"/>
        </w:tabs>
        <w:ind w:left="4440" w:hanging="1440"/>
      </w:pPr>
      <w:rPr>
        <w:rFonts w:cs="Arial" w:hint="default"/>
        <w:sz w:val="20"/>
      </w:rPr>
    </w:lvl>
    <w:lvl w:ilvl="7">
      <w:start w:val="1"/>
      <w:numFmt w:val="decimal"/>
      <w:lvlText w:val="%1.%2.%3.%4.%5.%6.%7.%8."/>
      <w:lvlJc w:val="left"/>
      <w:pPr>
        <w:tabs>
          <w:tab w:val="num" w:pos="5300"/>
        </w:tabs>
        <w:ind w:left="5300" w:hanging="1800"/>
      </w:pPr>
      <w:rPr>
        <w:rFonts w:cs="Arial" w:hint="default"/>
        <w:sz w:val="20"/>
      </w:rPr>
    </w:lvl>
    <w:lvl w:ilvl="8">
      <w:start w:val="1"/>
      <w:numFmt w:val="decimal"/>
      <w:lvlText w:val="%1.%2.%3.%4.%5.%6.%7.%8.%9."/>
      <w:lvlJc w:val="left"/>
      <w:pPr>
        <w:tabs>
          <w:tab w:val="num" w:pos="6160"/>
        </w:tabs>
        <w:ind w:left="6160" w:hanging="2160"/>
      </w:pPr>
      <w:rPr>
        <w:rFonts w:cs="Arial" w:hint="default"/>
        <w:sz w:val="20"/>
      </w:rPr>
    </w:lvl>
  </w:abstractNum>
  <w:abstractNum w:abstractNumId="24">
    <w:nsid w:val="36650FA5"/>
    <w:multiLevelType w:val="multilevel"/>
    <w:tmpl w:val="CC78BD1C"/>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5">
    <w:nsid w:val="36AB77B3"/>
    <w:multiLevelType w:val="hybridMultilevel"/>
    <w:tmpl w:val="A148F480"/>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7">
    <w:nsid w:val="3A977A6A"/>
    <w:multiLevelType w:val="multilevel"/>
    <w:tmpl w:val="2E6A1D24"/>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8">
    <w:nsid w:val="3B8E7C40"/>
    <w:multiLevelType w:val="hybridMultilevel"/>
    <w:tmpl w:val="633A179A"/>
    <w:lvl w:ilvl="0" w:tplc="C5DAB73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DE12074"/>
    <w:multiLevelType w:val="hybridMultilevel"/>
    <w:tmpl w:val="9724BFC2"/>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419F220C"/>
    <w:multiLevelType w:val="hybridMultilevel"/>
    <w:tmpl w:val="2814CA92"/>
    <w:lvl w:ilvl="0" w:tplc="3826522A">
      <w:start w:val="1"/>
      <w:numFmt w:val="decimal"/>
      <w:lvlText w:val="5.%1."/>
      <w:lvlJc w:val="left"/>
      <w:pPr>
        <w:ind w:left="175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2C63A8"/>
    <w:multiLevelType w:val="hybridMultilevel"/>
    <w:tmpl w:val="F5D234C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46392DB0"/>
    <w:multiLevelType w:val="multilevel"/>
    <w:tmpl w:val="0D6C5208"/>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
    <w:nsid w:val="49087569"/>
    <w:multiLevelType w:val="multilevel"/>
    <w:tmpl w:val="2CA8754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4">
    <w:nsid w:val="51F74831"/>
    <w:multiLevelType w:val="hybridMultilevel"/>
    <w:tmpl w:val="6A12C42E"/>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nsid w:val="52BA7B91"/>
    <w:multiLevelType w:val="hybridMultilevel"/>
    <w:tmpl w:val="FFEA52DA"/>
    <w:lvl w:ilvl="0" w:tplc="0419000F">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72EE916">
      <w:start w:val="4"/>
      <w:numFmt w:val="decimal"/>
      <w:lvlText w:val="%5"/>
      <w:lvlJc w:val="left"/>
      <w:pPr>
        <w:tabs>
          <w:tab w:val="num" w:pos="3600"/>
        </w:tabs>
        <w:ind w:left="3075" w:firstLine="165"/>
      </w:pPr>
      <w:rPr>
        <w:rFonts w:cs="Times New Roman" w:hint="default"/>
        <w:b/>
        <w:color w:val="000000"/>
        <w:sz w:val="24"/>
        <w:szCs w:val="24"/>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3D37E7C"/>
    <w:multiLevelType w:val="singleLevel"/>
    <w:tmpl w:val="DE48FE32"/>
    <w:lvl w:ilvl="0">
      <w:numFmt w:val="bullet"/>
      <w:lvlText w:val="-"/>
      <w:lvlJc w:val="left"/>
      <w:pPr>
        <w:tabs>
          <w:tab w:val="num" w:pos="1069"/>
        </w:tabs>
        <w:ind w:left="1069" w:hanging="360"/>
      </w:pPr>
    </w:lvl>
  </w:abstractNum>
  <w:abstractNum w:abstractNumId="37">
    <w:nsid w:val="55B13634"/>
    <w:multiLevelType w:val="hybridMultilevel"/>
    <w:tmpl w:val="3EBC067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58481202"/>
    <w:multiLevelType w:val="multilevel"/>
    <w:tmpl w:val="0EE259D8"/>
    <w:lvl w:ilvl="0">
      <w:start w:val="7"/>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5B5D3F3C"/>
    <w:multiLevelType w:val="multilevel"/>
    <w:tmpl w:val="4CD8751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40">
    <w:nsid w:val="5EC0416C"/>
    <w:multiLevelType w:val="singleLevel"/>
    <w:tmpl w:val="DE48FE32"/>
    <w:lvl w:ilvl="0">
      <w:numFmt w:val="bullet"/>
      <w:lvlText w:val="-"/>
      <w:lvlJc w:val="left"/>
      <w:pPr>
        <w:tabs>
          <w:tab w:val="num" w:pos="1069"/>
        </w:tabs>
        <w:ind w:left="1069" w:hanging="360"/>
      </w:pPr>
    </w:lvl>
  </w:abstractNum>
  <w:abstractNum w:abstractNumId="41">
    <w:nsid w:val="601D718C"/>
    <w:multiLevelType w:val="multilevel"/>
    <w:tmpl w:val="2AAC5C48"/>
    <w:lvl w:ilvl="0">
      <w:start w:val="9"/>
      <w:numFmt w:val="decimal"/>
      <w:lvlText w:val="%1."/>
      <w:lvlJc w:val="left"/>
      <w:pPr>
        <w:tabs>
          <w:tab w:val="num" w:pos="2943"/>
        </w:tabs>
        <w:ind w:left="2943" w:hanging="675"/>
      </w:pPr>
      <w:rPr>
        <w:rFonts w:cs="Arial" w:hint="default"/>
        <w:b/>
        <w:color w:val="000000"/>
        <w:sz w:val="24"/>
        <w:szCs w:val="24"/>
      </w:rPr>
    </w:lvl>
    <w:lvl w:ilvl="1">
      <w:start w:val="1"/>
      <w:numFmt w:val="decimal"/>
      <w:lvlText w:val="%1.%2."/>
      <w:lvlJc w:val="left"/>
      <w:pPr>
        <w:tabs>
          <w:tab w:val="num" w:pos="3348"/>
        </w:tabs>
        <w:ind w:left="3348" w:hanging="720"/>
      </w:pPr>
      <w:rPr>
        <w:rFonts w:cs="Arial" w:hint="default"/>
        <w:b w:val="0"/>
        <w:color w:val="000000"/>
        <w:sz w:val="24"/>
        <w:szCs w:val="24"/>
      </w:rPr>
    </w:lvl>
    <w:lvl w:ilvl="2">
      <w:start w:val="1"/>
      <w:numFmt w:val="decimal"/>
      <w:lvlText w:val="%1.%2.%3."/>
      <w:lvlJc w:val="left"/>
      <w:pPr>
        <w:tabs>
          <w:tab w:val="num" w:pos="3708"/>
        </w:tabs>
        <w:ind w:left="3708" w:hanging="720"/>
      </w:pPr>
      <w:rPr>
        <w:rFonts w:cs="Arial" w:hint="default"/>
        <w:b w:val="0"/>
        <w:color w:val="000000"/>
        <w:sz w:val="24"/>
        <w:szCs w:val="24"/>
      </w:rPr>
    </w:lvl>
    <w:lvl w:ilvl="3">
      <w:start w:val="1"/>
      <w:numFmt w:val="decimal"/>
      <w:lvlText w:val="%1.%2.%3.%4."/>
      <w:lvlJc w:val="left"/>
      <w:pPr>
        <w:tabs>
          <w:tab w:val="num" w:pos="4428"/>
        </w:tabs>
        <w:ind w:left="4428" w:hanging="1080"/>
      </w:pPr>
      <w:rPr>
        <w:rFonts w:cs="Arial" w:hint="default"/>
        <w:b w:val="0"/>
        <w:color w:val="000000"/>
        <w:sz w:val="40"/>
      </w:rPr>
    </w:lvl>
    <w:lvl w:ilvl="4">
      <w:start w:val="1"/>
      <w:numFmt w:val="decimal"/>
      <w:lvlText w:val="%1.%2.%3.%4.%5."/>
      <w:lvlJc w:val="left"/>
      <w:pPr>
        <w:tabs>
          <w:tab w:val="num" w:pos="4788"/>
        </w:tabs>
        <w:ind w:left="4788" w:hanging="1080"/>
      </w:pPr>
      <w:rPr>
        <w:rFonts w:cs="Arial" w:hint="default"/>
        <w:b w:val="0"/>
        <w:color w:val="000000"/>
        <w:sz w:val="40"/>
      </w:rPr>
    </w:lvl>
    <w:lvl w:ilvl="5">
      <w:start w:val="1"/>
      <w:numFmt w:val="decimal"/>
      <w:lvlText w:val="%1.%2.%3.%4.%5.%6."/>
      <w:lvlJc w:val="left"/>
      <w:pPr>
        <w:tabs>
          <w:tab w:val="num" w:pos="5508"/>
        </w:tabs>
        <w:ind w:left="5508" w:hanging="1440"/>
      </w:pPr>
      <w:rPr>
        <w:rFonts w:cs="Arial" w:hint="default"/>
        <w:b w:val="0"/>
        <w:color w:val="000000"/>
        <w:sz w:val="40"/>
      </w:rPr>
    </w:lvl>
    <w:lvl w:ilvl="6">
      <w:start w:val="1"/>
      <w:numFmt w:val="decimal"/>
      <w:lvlText w:val="%1.%2.%3.%4.%5.%6.%7."/>
      <w:lvlJc w:val="left"/>
      <w:pPr>
        <w:tabs>
          <w:tab w:val="num" w:pos="5868"/>
        </w:tabs>
        <w:ind w:left="5868" w:hanging="1440"/>
      </w:pPr>
      <w:rPr>
        <w:rFonts w:cs="Arial" w:hint="default"/>
        <w:b w:val="0"/>
        <w:color w:val="000000"/>
        <w:sz w:val="40"/>
      </w:rPr>
    </w:lvl>
    <w:lvl w:ilvl="7">
      <w:start w:val="1"/>
      <w:numFmt w:val="decimal"/>
      <w:lvlText w:val="%1.%2.%3.%4.%5.%6.%7.%8."/>
      <w:lvlJc w:val="left"/>
      <w:pPr>
        <w:tabs>
          <w:tab w:val="num" w:pos="6588"/>
        </w:tabs>
        <w:ind w:left="6588" w:hanging="1800"/>
      </w:pPr>
      <w:rPr>
        <w:rFonts w:cs="Arial" w:hint="default"/>
        <w:b w:val="0"/>
        <w:color w:val="000000"/>
        <w:sz w:val="40"/>
      </w:rPr>
    </w:lvl>
    <w:lvl w:ilvl="8">
      <w:start w:val="1"/>
      <w:numFmt w:val="decimal"/>
      <w:lvlText w:val="%1.%2.%3.%4.%5.%6.%7.%8.%9."/>
      <w:lvlJc w:val="left"/>
      <w:pPr>
        <w:tabs>
          <w:tab w:val="num" w:pos="6948"/>
        </w:tabs>
        <w:ind w:left="6948" w:hanging="1800"/>
      </w:pPr>
      <w:rPr>
        <w:rFonts w:cs="Arial" w:hint="default"/>
        <w:b w:val="0"/>
        <w:color w:val="000000"/>
        <w:sz w:val="40"/>
      </w:rPr>
    </w:lvl>
  </w:abstractNum>
  <w:abstractNum w:abstractNumId="42">
    <w:nsid w:val="6A063F7E"/>
    <w:multiLevelType w:val="hybridMultilevel"/>
    <w:tmpl w:val="911AF9E6"/>
    <w:lvl w:ilvl="0" w:tplc="0B34430C">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A700E6B"/>
    <w:multiLevelType w:val="hybridMultilevel"/>
    <w:tmpl w:val="C12646C6"/>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nsid w:val="6D5A6E8B"/>
    <w:multiLevelType w:val="multilevel"/>
    <w:tmpl w:val="3042DDCE"/>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45">
    <w:nsid w:val="70E83BF8"/>
    <w:multiLevelType w:val="multilevel"/>
    <w:tmpl w:val="D6A408BA"/>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46">
    <w:nsid w:val="74F35BCB"/>
    <w:multiLevelType w:val="singleLevel"/>
    <w:tmpl w:val="DE48FE32"/>
    <w:lvl w:ilvl="0">
      <w:numFmt w:val="bullet"/>
      <w:lvlText w:val="-"/>
      <w:lvlJc w:val="left"/>
      <w:pPr>
        <w:tabs>
          <w:tab w:val="num" w:pos="1069"/>
        </w:tabs>
        <w:ind w:left="1069" w:hanging="360"/>
      </w:pPr>
    </w:lvl>
  </w:abstractNum>
  <w:abstractNum w:abstractNumId="47">
    <w:nsid w:val="7BA30232"/>
    <w:multiLevelType w:val="multilevel"/>
    <w:tmpl w:val="BA2EF35C"/>
    <w:lvl w:ilvl="0">
      <w:start w:val="8"/>
      <w:numFmt w:val="decimal"/>
      <w:lvlText w:val="%1."/>
      <w:lvlJc w:val="left"/>
      <w:pPr>
        <w:tabs>
          <w:tab w:val="num" w:pos="540"/>
        </w:tabs>
        <w:ind w:left="540" w:hanging="540"/>
      </w:pPr>
      <w:rPr>
        <w:rFonts w:cs="Arial" w:hint="default"/>
        <w:color w:val="FF0000"/>
        <w:sz w:val="22"/>
      </w:rPr>
    </w:lvl>
    <w:lvl w:ilvl="1">
      <w:start w:val="5"/>
      <w:numFmt w:val="decimal"/>
      <w:lvlText w:val="%1.%2."/>
      <w:lvlJc w:val="left"/>
      <w:pPr>
        <w:tabs>
          <w:tab w:val="num" w:pos="1040"/>
        </w:tabs>
        <w:ind w:left="1040" w:hanging="540"/>
      </w:pPr>
      <w:rPr>
        <w:rFonts w:cs="Arial" w:hint="default"/>
        <w:color w:val="auto"/>
        <w:sz w:val="24"/>
        <w:szCs w:val="24"/>
      </w:rPr>
    </w:lvl>
    <w:lvl w:ilvl="2">
      <w:start w:val="9"/>
      <w:numFmt w:val="decimal"/>
      <w:lvlText w:val="%1.%2.%3."/>
      <w:lvlJc w:val="left"/>
      <w:pPr>
        <w:tabs>
          <w:tab w:val="num" w:pos="1571"/>
        </w:tabs>
        <w:ind w:left="1571" w:hanging="720"/>
      </w:pPr>
      <w:rPr>
        <w:rFonts w:cs="Arial" w:hint="default"/>
        <w:color w:val="auto"/>
        <w:sz w:val="24"/>
        <w:szCs w:val="24"/>
      </w:rPr>
    </w:lvl>
    <w:lvl w:ilvl="3">
      <w:start w:val="1"/>
      <w:numFmt w:val="decimal"/>
      <w:lvlText w:val="%1.%2.%3.%4."/>
      <w:lvlJc w:val="left"/>
      <w:pPr>
        <w:tabs>
          <w:tab w:val="num" w:pos="2220"/>
        </w:tabs>
        <w:ind w:left="2220" w:hanging="720"/>
      </w:pPr>
      <w:rPr>
        <w:rFonts w:cs="Arial" w:hint="default"/>
        <w:color w:val="FF0000"/>
        <w:sz w:val="22"/>
      </w:rPr>
    </w:lvl>
    <w:lvl w:ilvl="4">
      <w:start w:val="1"/>
      <w:numFmt w:val="decimal"/>
      <w:lvlText w:val="%1.%2.%3.%4.%5."/>
      <w:lvlJc w:val="left"/>
      <w:pPr>
        <w:tabs>
          <w:tab w:val="num" w:pos="3080"/>
        </w:tabs>
        <w:ind w:left="3080" w:hanging="1080"/>
      </w:pPr>
      <w:rPr>
        <w:rFonts w:cs="Arial" w:hint="default"/>
        <w:color w:val="FF0000"/>
        <w:sz w:val="22"/>
      </w:rPr>
    </w:lvl>
    <w:lvl w:ilvl="5">
      <w:start w:val="1"/>
      <w:numFmt w:val="decimal"/>
      <w:lvlText w:val="%1.%2.%3.%4.%5.%6."/>
      <w:lvlJc w:val="left"/>
      <w:pPr>
        <w:tabs>
          <w:tab w:val="num" w:pos="3580"/>
        </w:tabs>
        <w:ind w:left="3580" w:hanging="1080"/>
      </w:pPr>
      <w:rPr>
        <w:rFonts w:cs="Arial" w:hint="default"/>
        <w:color w:val="FF0000"/>
        <w:sz w:val="22"/>
      </w:rPr>
    </w:lvl>
    <w:lvl w:ilvl="6">
      <w:start w:val="1"/>
      <w:numFmt w:val="decimal"/>
      <w:lvlText w:val="%1.%2.%3.%4.%5.%6.%7."/>
      <w:lvlJc w:val="left"/>
      <w:pPr>
        <w:tabs>
          <w:tab w:val="num" w:pos="4440"/>
        </w:tabs>
        <w:ind w:left="4440" w:hanging="1440"/>
      </w:pPr>
      <w:rPr>
        <w:rFonts w:cs="Arial" w:hint="default"/>
        <w:color w:val="FF0000"/>
        <w:sz w:val="22"/>
      </w:rPr>
    </w:lvl>
    <w:lvl w:ilvl="7">
      <w:start w:val="1"/>
      <w:numFmt w:val="decimal"/>
      <w:lvlText w:val="%1.%2.%3.%4.%5.%6.%7.%8."/>
      <w:lvlJc w:val="left"/>
      <w:pPr>
        <w:tabs>
          <w:tab w:val="num" w:pos="4940"/>
        </w:tabs>
        <w:ind w:left="4940" w:hanging="1440"/>
      </w:pPr>
      <w:rPr>
        <w:rFonts w:cs="Arial" w:hint="default"/>
        <w:color w:val="FF0000"/>
        <w:sz w:val="22"/>
      </w:rPr>
    </w:lvl>
    <w:lvl w:ilvl="8">
      <w:start w:val="1"/>
      <w:numFmt w:val="decimal"/>
      <w:lvlText w:val="%1.%2.%3.%4.%5.%6.%7.%8.%9."/>
      <w:lvlJc w:val="left"/>
      <w:pPr>
        <w:tabs>
          <w:tab w:val="num" w:pos="5800"/>
        </w:tabs>
        <w:ind w:left="5800" w:hanging="1800"/>
      </w:pPr>
      <w:rPr>
        <w:rFonts w:cs="Arial" w:hint="default"/>
        <w:color w:val="FF0000"/>
        <w:sz w:val="22"/>
      </w:rPr>
    </w:lvl>
  </w:abstractNum>
  <w:num w:numId="1">
    <w:abstractNumId w:val="28"/>
  </w:num>
  <w:num w:numId="2">
    <w:abstractNumId w:val="26"/>
  </w:num>
  <w:num w:numId="3">
    <w:abstractNumId w:val="16"/>
  </w:num>
  <w:num w:numId="4">
    <w:abstractNumId w:val="20"/>
  </w:num>
  <w:num w:numId="5">
    <w:abstractNumId w:val="2"/>
  </w:num>
  <w:num w:numId="6">
    <w:abstractNumId w:val="12"/>
  </w:num>
  <w:num w:numId="7">
    <w:abstractNumId w:val="4"/>
  </w:num>
  <w:num w:numId="8">
    <w:abstractNumId w:val="8"/>
  </w:num>
  <w:num w:numId="9">
    <w:abstractNumId w:val="27"/>
  </w:num>
  <w:num w:numId="10">
    <w:abstractNumId w:val="24"/>
  </w:num>
  <w:num w:numId="11">
    <w:abstractNumId w:val="39"/>
  </w:num>
  <w:num w:numId="12">
    <w:abstractNumId w:val="11"/>
  </w:num>
  <w:num w:numId="13">
    <w:abstractNumId w:val="5"/>
  </w:num>
  <w:num w:numId="14">
    <w:abstractNumId w:val="46"/>
  </w:num>
  <w:num w:numId="15">
    <w:abstractNumId w:val="21"/>
  </w:num>
  <w:num w:numId="16">
    <w:abstractNumId w:val="36"/>
  </w:num>
  <w:num w:numId="17">
    <w:abstractNumId w:val="9"/>
  </w:num>
  <w:num w:numId="18">
    <w:abstractNumId w:val="17"/>
  </w:num>
  <w:num w:numId="19">
    <w:abstractNumId w:val="40"/>
  </w:num>
  <w:num w:numId="20">
    <w:abstractNumId w:val="14"/>
  </w:num>
  <w:num w:numId="21">
    <w:abstractNumId w:val="7"/>
  </w:num>
  <w:num w:numId="22">
    <w:abstractNumId w:val="35"/>
  </w:num>
  <w:num w:numId="23">
    <w:abstractNumId w:val="13"/>
  </w:num>
  <w:num w:numId="24">
    <w:abstractNumId w:val="33"/>
  </w:num>
  <w:num w:numId="25">
    <w:abstractNumId w:val="6"/>
  </w:num>
  <w:num w:numId="26">
    <w:abstractNumId w:val="44"/>
  </w:num>
  <w:num w:numId="27">
    <w:abstractNumId w:val="41"/>
  </w:num>
  <w:num w:numId="28">
    <w:abstractNumId w:val="45"/>
  </w:num>
  <w:num w:numId="29">
    <w:abstractNumId w:val="18"/>
  </w:num>
  <w:num w:numId="30">
    <w:abstractNumId w:val="23"/>
  </w:num>
  <w:num w:numId="31">
    <w:abstractNumId w:val="22"/>
  </w:num>
  <w:num w:numId="32">
    <w:abstractNumId w:val="47"/>
  </w:num>
  <w:num w:numId="33">
    <w:abstractNumId w:val="10"/>
  </w:num>
  <w:num w:numId="34">
    <w:abstractNumId w:val="0"/>
  </w:num>
  <w:num w:numId="35">
    <w:abstractNumId w:val="1"/>
  </w:num>
  <w:num w:numId="36">
    <w:abstractNumId w:val="15"/>
  </w:num>
  <w:num w:numId="37">
    <w:abstractNumId w:val="32"/>
  </w:num>
  <w:num w:numId="38">
    <w:abstractNumId w:val="38"/>
  </w:num>
  <w:num w:numId="39">
    <w:abstractNumId w:val="34"/>
  </w:num>
  <w:num w:numId="40">
    <w:abstractNumId w:val="30"/>
  </w:num>
  <w:num w:numId="41">
    <w:abstractNumId w:val="31"/>
  </w:num>
  <w:num w:numId="42">
    <w:abstractNumId w:val="29"/>
  </w:num>
  <w:num w:numId="43">
    <w:abstractNumId w:val="3"/>
  </w:num>
  <w:num w:numId="44">
    <w:abstractNumId w:val="43"/>
  </w:num>
  <w:num w:numId="45">
    <w:abstractNumId w:val="19"/>
  </w:num>
  <w:num w:numId="46">
    <w:abstractNumId w:val="37"/>
  </w:num>
  <w:num w:numId="47">
    <w:abstractNumId w:val="25"/>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useFELayout/>
  </w:compat>
  <w:rsids>
    <w:rsidRoot w:val="0099521A"/>
    <w:rsid w:val="0011377D"/>
    <w:rsid w:val="001431E6"/>
    <w:rsid w:val="00196A8C"/>
    <w:rsid w:val="001A05C6"/>
    <w:rsid w:val="001C6131"/>
    <w:rsid w:val="00363FB3"/>
    <w:rsid w:val="003F09F9"/>
    <w:rsid w:val="005125F3"/>
    <w:rsid w:val="005535FD"/>
    <w:rsid w:val="0057523F"/>
    <w:rsid w:val="00580E7F"/>
    <w:rsid w:val="006454CB"/>
    <w:rsid w:val="00671468"/>
    <w:rsid w:val="006B266D"/>
    <w:rsid w:val="008176FE"/>
    <w:rsid w:val="00833605"/>
    <w:rsid w:val="00833C29"/>
    <w:rsid w:val="008834DF"/>
    <w:rsid w:val="00940DA3"/>
    <w:rsid w:val="00967CC7"/>
    <w:rsid w:val="0099521A"/>
    <w:rsid w:val="009E23EB"/>
    <w:rsid w:val="00A13EB1"/>
    <w:rsid w:val="00AE20C7"/>
    <w:rsid w:val="00B20E1E"/>
    <w:rsid w:val="00D436EC"/>
    <w:rsid w:val="00D5582C"/>
    <w:rsid w:val="00DF3BF0"/>
    <w:rsid w:val="00EF2969"/>
    <w:rsid w:val="00FA2D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5F3"/>
  </w:style>
  <w:style w:type="paragraph" w:styleId="1">
    <w:name w:val="heading 1"/>
    <w:basedOn w:val="a"/>
    <w:next w:val="a"/>
    <w:link w:val="10"/>
    <w:qFormat/>
    <w:rsid w:val="0057523F"/>
    <w:pPr>
      <w:keepNext/>
      <w:keepLines/>
      <w:numPr>
        <w:numId w:val="2"/>
      </w:numPr>
      <w:spacing w:before="400" w:after="120"/>
      <w:outlineLvl w:val="0"/>
    </w:pPr>
    <w:rPr>
      <w:rFonts w:ascii="Arial" w:eastAsia="Times New Roman" w:hAnsi="Arial" w:cs="Arial"/>
      <w:color w:val="000000"/>
      <w:sz w:val="40"/>
      <w:szCs w:val="40"/>
    </w:rPr>
  </w:style>
  <w:style w:type="paragraph" w:styleId="2">
    <w:name w:val="heading 2"/>
    <w:basedOn w:val="a"/>
    <w:next w:val="a"/>
    <w:link w:val="20"/>
    <w:qFormat/>
    <w:rsid w:val="0057523F"/>
    <w:pPr>
      <w:keepNext/>
      <w:keepLines/>
      <w:numPr>
        <w:ilvl w:val="1"/>
        <w:numId w:val="2"/>
      </w:numPr>
      <w:spacing w:before="360" w:after="120"/>
      <w:outlineLvl w:val="1"/>
    </w:pPr>
    <w:rPr>
      <w:rFonts w:ascii="Arial" w:eastAsia="Times New Roman" w:hAnsi="Arial" w:cs="Arial"/>
      <w:color w:val="000000"/>
      <w:sz w:val="32"/>
      <w:szCs w:val="32"/>
    </w:rPr>
  </w:style>
  <w:style w:type="paragraph" w:styleId="3">
    <w:name w:val="heading 3"/>
    <w:basedOn w:val="a"/>
    <w:next w:val="a"/>
    <w:link w:val="30"/>
    <w:qFormat/>
    <w:rsid w:val="0057523F"/>
    <w:pPr>
      <w:keepNext/>
      <w:keepLines/>
      <w:numPr>
        <w:ilvl w:val="2"/>
        <w:numId w:val="2"/>
      </w:numPr>
      <w:spacing w:before="320" w:after="80"/>
      <w:outlineLvl w:val="2"/>
    </w:pPr>
    <w:rPr>
      <w:rFonts w:ascii="Arial" w:eastAsia="Times New Roman" w:hAnsi="Arial" w:cs="Arial"/>
      <w:color w:val="434343"/>
      <w:sz w:val="28"/>
      <w:szCs w:val="28"/>
    </w:rPr>
  </w:style>
  <w:style w:type="paragraph" w:styleId="4">
    <w:name w:val="heading 4"/>
    <w:basedOn w:val="a"/>
    <w:next w:val="a"/>
    <w:link w:val="40"/>
    <w:qFormat/>
    <w:rsid w:val="0057523F"/>
    <w:pPr>
      <w:keepNext/>
      <w:keepLines/>
      <w:numPr>
        <w:ilvl w:val="3"/>
        <w:numId w:val="2"/>
      </w:numPr>
      <w:spacing w:before="280" w:after="80"/>
      <w:outlineLvl w:val="3"/>
    </w:pPr>
    <w:rPr>
      <w:rFonts w:ascii="Arial" w:eastAsia="Times New Roman" w:hAnsi="Arial" w:cs="Arial"/>
      <w:color w:val="666666"/>
      <w:sz w:val="24"/>
      <w:szCs w:val="24"/>
    </w:rPr>
  </w:style>
  <w:style w:type="paragraph" w:styleId="5">
    <w:name w:val="heading 5"/>
    <w:basedOn w:val="a"/>
    <w:next w:val="a"/>
    <w:link w:val="50"/>
    <w:qFormat/>
    <w:rsid w:val="0057523F"/>
    <w:pPr>
      <w:keepNext/>
      <w:keepLines/>
      <w:numPr>
        <w:ilvl w:val="4"/>
        <w:numId w:val="2"/>
      </w:numPr>
      <w:spacing w:before="240" w:after="80"/>
      <w:outlineLvl w:val="4"/>
    </w:pPr>
    <w:rPr>
      <w:rFonts w:ascii="Arial" w:eastAsia="Times New Roman" w:hAnsi="Arial" w:cs="Arial"/>
      <w:color w:val="666666"/>
    </w:rPr>
  </w:style>
  <w:style w:type="paragraph" w:styleId="6">
    <w:name w:val="heading 6"/>
    <w:basedOn w:val="a"/>
    <w:next w:val="a"/>
    <w:link w:val="60"/>
    <w:qFormat/>
    <w:rsid w:val="0057523F"/>
    <w:pPr>
      <w:keepNext/>
      <w:keepLines/>
      <w:numPr>
        <w:ilvl w:val="5"/>
        <w:numId w:val="2"/>
      </w:numPr>
      <w:spacing w:before="240" w:after="80"/>
      <w:outlineLvl w:val="5"/>
    </w:pPr>
    <w:rPr>
      <w:rFonts w:ascii="Arial" w:eastAsia="Times New Roman" w:hAnsi="Arial" w:cs="Arial"/>
      <w:i/>
      <w:color w:val="666666"/>
    </w:rPr>
  </w:style>
  <w:style w:type="paragraph" w:styleId="7">
    <w:name w:val="heading 7"/>
    <w:basedOn w:val="a"/>
    <w:next w:val="a"/>
    <w:link w:val="70"/>
    <w:qFormat/>
    <w:rsid w:val="0057523F"/>
    <w:pPr>
      <w:keepNext/>
      <w:keepLines/>
      <w:numPr>
        <w:ilvl w:val="6"/>
        <w:numId w:val="2"/>
      </w:numPr>
      <w:spacing w:before="40" w:after="0"/>
      <w:outlineLvl w:val="6"/>
    </w:pPr>
    <w:rPr>
      <w:rFonts w:ascii="Calibri Light" w:eastAsia="Arial" w:hAnsi="Calibri Light" w:cs="Times New Roman"/>
      <w:i/>
      <w:iCs/>
      <w:color w:val="1F4D78"/>
    </w:rPr>
  </w:style>
  <w:style w:type="paragraph" w:styleId="8">
    <w:name w:val="heading 8"/>
    <w:basedOn w:val="a"/>
    <w:next w:val="a"/>
    <w:link w:val="80"/>
    <w:qFormat/>
    <w:rsid w:val="0057523F"/>
    <w:pPr>
      <w:keepNext/>
      <w:keepLines/>
      <w:numPr>
        <w:ilvl w:val="7"/>
        <w:numId w:val="2"/>
      </w:numPr>
      <w:spacing w:before="40" w:after="0"/>
      <w:outlineLvl w:val="7"/>
    </w:pPr>
    <w:rPr>
      <w:rFonts w:ascii="Calibri Light" w:eastAsia="Arial" w:hAnsi="Calibri Light" w:cs="Times New Roman"/>
      <w:color w:val="272727"/>
      <w:sz w:val="21"/>
      <w:szCs w:val="21"/>
    </w:rPr>
  </w:style>
  <w:style w:type="paragraph" w:styleId="9">
    <w:name w:val="heading 9"/>
    <w:basedOn w:val="a"/>
    <w:next w:val="a"/>
    <w:link w:val="90"/>
    <w:qFormat/>
    <w:rsid w:val="0057523F"/>
    <w:pPr>
      <w:keepNext/>
      <w:keepLines/>
      <w:numPr>
        <w:ilvl w:val="8"/>
        <w:numId w:val="2"/>
      </w:numPr>
      <w:spacing w:before="40" w:after="0"/>
      <w:outlineLvl w:val="8"/>
    </w:pPr>
    <w:rPr>
      <w:rFonts w:ascii="Calibri Light" w:eastAsia="Arial"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523F"/>
    <w:rPr>
      <w:rFonts w:ascii="Arial" w:eastAsia="Times New Roman" w:hAnsi="Arial" w:cs="Arial"/>
      <w:color w:val="000000"/>
      <w:sz w:val="40"/>
      <w:szCs w:val="40"/>
    </w:rPr>
  </w:style>
  <w:style w:type="character" w:customStyle="1" w:styleId="20">
    <w:name w:val="Заголовок 2 Знак"/>
    <w:basedOn w:val="a0"/>
    <w:link w:val="2"/>
    <w:rsid w:val="0057523F"/>
    <w:rPr>
      <w:rFonts w:ascii="Arial" w:eastAsia="Times New Roman" w:hAnsi="Arial" w:cs="Arial"/>
      <w:color w:val="000000"/>
      <w:sz w:val="32"/>
      <w:szCs w:val="32"/>
    </w:rPr>
  </w:style>
  <w:style w:type="character" w:customStyle="1" w:styleId="30">
    <w:name w:val="Заголовок 3 Знак"/>
    <w:basedOn w:val="a0"/>
    <w:link w:val="3"/>
    <w:rsid w:val="0057523F"/>
    <w:rPr>
      <w:rFonts w:ascii="Arial" w:eastAsia="Times New Roman" w:hAnsi="Arial" w:cs="Arial"/>
      <w:color w:val="434343"/>
      <w:sz w:val="28"/>
      <w:szCs w:val="28"/>
    </w:rPr>
  </w:style>
  <w:style w:type="character" w:customStyle="1" w:styleId="40">
    <w:name w:val="Заголовок 4 Знак"/>
    <w:basedOn w:val="a0"/>
    <w:link w:val="4"/>
    <w:rsid w:val="0057523F"/>
    <w:rPr>
      <w:rFonts w:ascii="Arial" w:eastAsia="Times New Roman" w:hAnsi="Arial" w:cs="Arial"/>
      <w:color w:val="666666"/>
      <w:sz w:val="24"/>
      <w:szCs w:val="24"/>
    </w:rPr>
  </w:style>
  <w:style w:type="character" w:customStyle="1" w:styleId="50">
    <w:name w:val="Заголовок 5 Знак"/>
    <w:basedOn w:val="a0"/>
    <w:link w:val="5"/>
    <w:rsid w:val="0057523F"/>
    <w:rPr>
      <w:rFonts w:ascii="Arial" w:eastAsia="Times New Roman" w:hAnsi="Arial" w:cs="Arial"/>
      <w:color w:val="666666"/>
    </w:rPr>
  </w:style>
  <w:style w:type="character" w:customStyle="1" w:styleId="60">
    <w:name w:val="Заголовок 6 Знак"/>
    <w:basedOn w:val="a0"/>
    <w:link w:val="6"/>
    <w:rsid w:val="0057523F"/>
    <w:rPr>
      <w:rFonts w:ascii="Arial" w:eastAsia="Times New Roman" w:hAnsi="Arial" w:cs="Arial"/>
      <w:i/>
      <w:color w:val="666666"/>
    </w:rPr>
  </w:style>
  <w:style w:type="character" w:customStyle="1" w:styleId="70">
    <w:name w:val="Заголовок 7 Знак"/>
    <w:basedOn w:val="a0"/>
    <w:link w:val="7"/>
    <w:rsid w:val="0057523F"/>
    <w:rPr>
      <w:rFonts w:ascii="Calibri Light" w:eastAsia="Arial" w:hAnsi="Calibri Light" w:cs="Times New Roman"/>
      <w:i/>
      <w:iCs/>
      <w:color w:val="1F4D78"/>
    </w:rPr>
  </w:style>
  <w:style w:type="character" w:customStyle="1" w:styleId="80">
    <w:name w:val="Заголовок 8 Знак"/>
    <w:basedOn w:val="a0"/>
    <w:link w:val="8"/>
    <w:rsid w:val="0057523F"/>
    <w:rPr>
      <w:rFonts w:ascii="Calibri Light" w:eastAsia="Arial" w:hAnsi="Calibri Light" w:cs="Times New Roman"/>
      <w:color w:val="272727"/>
      <w:sz w:val="21"/>
      <w:szCs w:val="21"/>
    </w:rPr>
  </w:style>
  <w:style w:type="character" w:customStyle="1" w:styleId="90">
    <w:name w:val="Заголовок 9 Знак"/>
    <w:basedOn w:val="a0"/>
    <w:link w:val="9"/>
    <w:rsid w:val="0057523F"/>
    <w:rPr>
      <w:rFonts w:ascii="Calibri Light" w:eastAsia="Arial" w:hAnsi="Calibri Light" w:cs="Times New Roman"/>
      <w:i/>
      <w:iCs/>
      <w:color w:val="272727"/>
      <w:sz w:val="21"/>
      <w:szCs w:val="21"/>
    </w:rPr>
  </w:style>
  <w:style w:type="paragraph" w:styleId="a3">
    <w:name w:val="Title"/>
    <w:basedOn w:val="a"/>
    <w:link w:val="a4"/>
    <w:qFormat/>
    <w:rsid w:val="0099521A"/>
    <w:pPr>
      <w:spacing w:after="0" w:line="240" w:lineRule="auto"/>
      <w:jc w:val="center"/>
    </w:pPr>
    <w:rPr>
      <w:rFonts w:ascii="Times New Roman" w:eastAsia="Times New Roman" w:hAnsi="Times New Roman" w:cs="Times New Roman"/>
      <w:sz w:val="28"/>
      <w:szCs w:val="20"/>
    </w:rPr>
  </w:style>
  <w:style w:type="character" w:customStyle="1" w:styleId="a4">
    <w:name w:val="Название Знак"/>
    <w:basedOn w:val="a0"/>
    <w:link w:val="a3"/>
    <w:rsid w:val="0099521A"/>
    <w:rPr>
      <w:rFonts w:ascii="Times New Roman" w:eastAsia="Times New Roman" w:hAnsi="Times New Roman" w:cs="Times New Roman"/>
      <w:sz w:val="28"/>
      <w:szCs w:val="20"/>
    </w:rPr>
  </w:style>
  <w:style w:type="paragraph" w:styleId="a5">
    <w:name w:val="List Paragraph"/>
    <w:basedOn w:val="a"/>
    <w:uiPriority w:val="34"/>
    <w:qFormat/>
    <w:rsid w:val="0099521A"/>
    <w:pPr>
      <w:ind w:left="720"/>
      <w:contextualSpacing/>
    </w:pPr>
  </w:style>
  <w:style w:type="paragraph" w:styleId="a6">
    <w:name w:val="Balloon Text"/>
    <w:basedOn w:val="a"/>
    <w:link w:val="a7"/>
    <w:unhideWhenUsed/>
    <w:rsid w:val="0099521A"/>
    <w:pPr>
      <w:spacing w:after="0" w:line="240" w:lineRule="auto"/>
    </w:pPr>
    <w:rPr>
      <w:rFonts w:ascii="Tahoma" w:hAnsi="Tahoma" w:cs="Tahoma"/>
      <w:sz w:val="16"/>
      <w:szCs w:val="16"/>
    </w:rPr>
  </w:style>
  <w:style w:type="character" w:customStyle="1" w:styleId="a7">
    <w:name w:val="Текст выноски Знак"/>
    <w:basedOn w:val="a0"/>
    <w:link w:val="a6"/>
    <w:rsid w:val="0099521A"/>
    <w:rPr>
      <w:rFonts w:ascii="Tahoma" w:hAnsi="Tahoma" w:cs="Tahoma"/>
      <w:sz w:val="16"/>
      <w:szCs w:val="16"/>
    </w:rPr>
  </w:style>
  <w:style w:type="character" w:styleId="a8">
    <w:name w:val="Hyperlink"/>
    <w:rsid w:val="0099521A"/>
    <w:rPr>
      <w:rFonts w:cs="Times New Roman"/>
      <w:color w:val="0563C1"/>
      <w:u w:val="single"/>
    </w:rPr>
  </w:style>
  <w:style w:type="paragraph" w:customStyle="1" w:styleId="ConsPlusNormal">
    <w:name w:val="ConsPlusNormal"/>
    <w:rsid w:val="0099521A"/>
    <w:pPr>
      <w:widowControl w:val="0"/>
      <w:autoSpaceDE w:val="0"/>
      <w:autoSpaceDN w:val="0"/>
      <w:adjustRightInd w:val="0"/>
      <w:spacing w:after="0" w:line="240" w:lineRule="auto"/>
    </w:pPr>
    <w:rPr>
      <w:rFonts w:ascii="Arial" w:eastAsia="Arial" w:hAnsi="Arial" w:cs="Arial"/>
      <w:sz w:val="20"/>
      <w:szCs w:val="20"/>
    </w:rPr>
  </w:style>
  <w:style w:type="paragraph" w:styleId="a9">
    <w:name w:val="Block Text"/>
    <w:basedOn w:val="a"/>
    <w:rsid w:val="0099521A"/>
    <w:pPr>
      <w:spacing w:after="0" w:line="240" w:lineRule="auto"/>
      <w:ind w:left="354" w:right="42"/>
      <w:jc w:val="both"/>
    </w:pPr>
    <w:rPr>
      <w:rFonts w:ascii="Times New Roman" w:eastAsia="Arial" w:hAnsi="Times New Roman" w:cs="Times New Roman"/>
      <w:sz w:val="24"/>
      <w:szCs w:val="20"/>
    </w:rPr>
  </w:style>
  <w:style w:type="character" w:customStyle="1" w:styleId="aa">
    <w:name w:val="Гипертекстовая ссылка"/>
    <w:rsid w:val="0099521A"/>
    <w:rPr>
      <w:color w:val="106BBE"/>
    </w:rPr>
  </w:style>
  <w:style w:type="character" w:customStyle="1" w:styleId="apple-converted-space">
    <w:name w:val="apple-converted-space"/>
    <w:rsid w:val="0057523F"/>
    <w:rPr>
      <w:rFonts w:cs="Times New Roman"/>
    </w:rPr>
  </w:style>
  <w:style w:type="character" w:styleId="ab">
    <w:name w:val="Strong"/>
    <w:qFormat/>
    <w:rsid w:val="0057523F"/>
    <w:rPr>
      <w:b/>
    </w:rPr>
  </w:style>
  <w:style w:type="paragraph" w:customStyle="1" w:styleId="ac">
    <w:name w:val="Знак"/>
    <w:basedOn w:val="a"/>
    <w:rsid w:val="0057523F"/>
    <w:pPr>
      <w:widowControl w:val="0"/>
      <w:suppressAutoHyphens/>
      <w:adjustRightInd w:val="0"/>
      <w:spacing w:after="160" w:line="240" w:lineRule="exact"/>
      <w:jc w:val="right"/>
    </w:pPr>
    <w:rPr>
      <w:rFonts w:ascii="Times New Roman" w:eastAsia="Arial" w:hAnsi="Times New Roman" w:cs="Times New Roman"/>
      <w:sz w:val="20"/>
      <w:szCs w:val="20"/>
      <w:lang w:val="en-GB" w:eastAsia="en-US"/>
    </w:rPr>
  </w:style>
  <w:style w:type="paragraph" w:customStyle="1" w:styleId="ConsPlusTitle">
    <w:name w:val="ConsPlusTitle"/>
    <w:rsid w:val="0057523F"/>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footer"/>
    <w:basedOn w:val="a"/>
    <w:link w:val="ae"/>
    <w:rsid w:val="0057523F"/>
    <w:pPr>
      <w:tabs>
        <w:tab w:val="center" w:pos="4677"/>
        <w:tab w:val="right" w:pos="9355"/>
      </w:tabs>
      <w:spacing w:after="0"/>
    </w:pPr>
    <w:rPr>
      <w:rFonts w:ascii="Arial" w:eastAsia="Times New Roman" w:hAnsi="Arial" w:cs="Arial"/>
      <w:color w:val="000000"/>
    </w:rPr>
  </w:style>
  <w:style w:type="character" w:customStyle="1" w:styleId="ae">
    <w:name w:val="Нижний колонтитул Знак"/>
    <w:basedOn w:val="a0"/>
    <w:link w:val="ad"/>
    <w:rsid w:val="0057523F"/>
    <w:rPr>
      <w:rFonts w:ascii="Arial" w:eastAsia="Times New Roman" w:hAnsi="Arial" w:cs="Arial"/>
      <w:color w:val="000000"/>
    </w:rPr>
  </w:style>
  <w:style w:type="character" w:styleId="af">
    <w:name w:val="page number"/>
    <w:basedOn w:val="a0"/>
    <w:rsid w:val="0057523F"/>
  </w:style>
  <w:style w:type="paragraph" w:styleId="af0">
    <w:name w:val="Normal (Web)"/>
    <w:basedOn w:val="a"/>
    <w:uiPriority w:val="99"/>
    <w:rsid w:val="0057523F"/>
    <w:pPr>
      <w:spacing w:before="100" w:beforeAutospacing="1" w:after="100" w:afterAutospacing="1" w:line="240" w:lineRule="auto"/>
    </w:pPr>
    <w:rPr>
      <w:rFonts w:ascii="Times New Roman" w:eastAsia="Arial" w:hAnsi="Times New Roman" w:cs="Times New Roman"/>
      <w:sz w:val="24"/>
      <w:szCs w:val="24"/>
    </w:rPr>
  </w:style>
  <w:style w:type="paragraph" w:customStyle="1" w:styleId="formattexttopleveltext">
    <w:name w:val="formattext topleveltext"/>
    <w:basedOn w:val="a"/>
    <w:rsid w:val="0057523F"/>
    <w:pPr>
      <w:spacing w:before="100" w:beforeAutospacing="1" w:after="100" w:afterAutospacing="1" w:line="240" w:lineRule="auto"/>
    </w:pPr>
    <w:rPr>
      <w:rFonts w:ascii="Times New Roman" w:eastAsia="Arial" w:hAnsi="Times New Roman" w:cs="Times New Roman"/>
      <w:sz w:val="24"/>
      <w:szCs w:val="24"/>
    </w:rPr>
  </w:style>
  <w:style w:type="character" w:customStyle="1" w:styleId="af1">
    <w:name w:val="Основной текст Знак"/>
    <w:link w:val="af2"/>
    <w:locked/>
    <w:rsid w:val="0057523F"/>
    <w:rPr>
      <w:sz w:val="23"/>
      <w:shd w:val="clear" w:color="auto" w:fill="FFFFFF"/>
    </w:rPr>
  </w:style>
  <w:style w:type="paragraph" w:styleId="af2">
    <w:name w:val="Body Text"/>
    <w:basedOn w:val="a"/>
    <w:link w:val="af1"/>
    <w:rsid w:val="0057523F"/>
    <w:pPr>
      <w:widowControl w:val="0"/>
      <w:shd w:val="clear" w:color="auto" w:fill="FFFFFF"/>
      <w:spacing w:before="60" w:after="360" w:line="240" w:lineRule="atLeast"/>
    </w:pPr>
    <w:rPr>
      <w:sz w:val="23"/>
      <w:shd w:val="clear" w:color="auto" w:fill="FFFFFF"/>
    </w:rPr>
  </w:style>
  <w:style w:type="character" w:customStyle="1" w:styleId="11">
    <w:name w:val="Основной текст Знак1"/>
    <w:basedOn w:val="a0"/>
    <w:link w:val="af2"/>
    <w:uiPriority w:val="99"/>
    <w:semiHidden/>
    <w:rsid w:val="0057523F"/>
  </w:style>
  <w:style w:type="character" w:customStyle="1" w:styleId="BodyTextChar">
    <w:name w:val="Body Text Char"/>
    <w:locked/>
    <w:rsid w:val="0057523F"/>
    <w:rPr>
      <w:sz w:val="23"/>
      <w:shd w:val="clear" w:color="auto" w:fill="FFFFFF"/>
    </w:rPr>
  </w:style>
  <w:style w:type="character" w:customStyle="1" w:styleId="12">
    <w:name w:val="Заголовок №1_"/>
    <w:link w:val="13"/>
    <w:locked/>
    <w:rsid w:val="0057523F"/>
    <w:rPr>
      <w:b/>
      <w:sz w:val="23"/>
      <w:shd w:val="clear" w:color="auto" w:fill="FFFFFF"/>
    </w:rPr>
  </w:style>
  <w:style w:type="paragraph" w:customStyle="1" w:styleId="13">
    <w:name w:val="Заголовок №1"/>
    <w:basedOn w:val="a"/>
    <w:link w:val="12"/>
    <w:rsid w:val="0057523F"/>
    <w:pPr>
      <w:widowControl w:val="0"/>
      <w:shd w:val="clear" w:color="auto" w:fill="FFFFFF"/>
      <w:spacing w:before="300" w:after="300" w:line="240" w:lineRule="atLeast"/>
      <w:jc w:val="center"/>
      <w:outlineLvl w:val="0"/>
    </w:pPr>
    <w:rPr>
      <w:b/>
      <w:sz w:val="23"/>
      <w:shd w:val="clear" w:color="auto" w:fill="FFFFFF"/>
    </w:rPr>
  </w:style>
  <w:style w:type="character" w:customStyle="1" w:styleId="31">
    <w:name w:val="Основной текст (3)_"/>
    <w:link w:val="32"/>
    <w:locked/>
    <w:rsid w:val="0057523F"/>
    <w:rPr>
      <w:sz w:val="23"/>
      <w:shd w:val="clear" w:color="auto" w:fill="FFFFFF"/>
    </w:rPr>
  </w:style>
  <w:style w:type="paragraph" w:customStyle="1" w:styleId="32">
    <w:name w:val="Основной текст (3)"/>
    <w:basedOn w:val="a"/>
    <w:link w:val="31"/>
    <w:rsid w:val="0057523F"/>
    <w:pPr>
      <w:widowControl w:val="0"/>
      <w:shd w:val="clear" w:color="auto" w:fill="FFFFFF"/>
      <w:spacing w:after="0" w:line="270" w:lineRule="exact"/>
      <w:jc w:val="both"/>
    </w:pPr>
    <w:rPr>
      <w:sz w:val="23"/>
      <w:shd w:val="clear" w:color="auto" w:fill="FFFFFF"/>
    </w:rPr>
  </w:style>
  <w:style w:type="character" w:customStyle="1" w:styleId="21">
    <w:name w:val="Заголовок №2_"/>
    <w:link w:val="22"/>
    <w:locked/>
    <w:rsid w:val="0057523F"/>
    <w:rPr>
      <w:sz w:val="23"/>
      <w:shd w:val="clear" w:color="auto" w:fill="FFFFFF"/>
    </w:rPr>
  </w:style>
  <w:style w:type="paragraph" w:customStyle="1" w:styleId="22">
    <w:name w:val="Заголовок №2"/>
    <w:basedOn w:val="a"/>
    <w:link w:val="21"/>
    <w:rsid w:val="0057523F"/>
    <w:pPr>
      <w:widowControl w:val="0"/>
      <w:shd w:val="clear" w:color="auto" w:fill="FFFFFF"/>
      <w:spacing w:before="240" w:after="300" w:line="240" w:lineRule="atLeast"/>
      <w:jc w:val="center"/>
      <w:outlineLvl w:val="1"/>
    </w:pPr>
    <w:rPr>
      <w:sz w:val="23"/>
      <w:shd w:val="clear" w:color="auto" w:fill="FFFFFF"/>
    </w:rPr>
  </w:style>
  <w:style w:type="character" w:customStyle="1" w:styleId="af3">
    <w:name w:val="Колонтитул_"/>
    <w:link w:val="14"/>
    <w:locked/>
    <w:rsid w:val="0057523F"/>
    <w:rPr>
      <w:sz w:val="23"/>
      <w:shd w:val="clear" w:color="auto" w:fill="FFFFFF"/>
    </w:rPr>
  </w:style>
  <w:style w:type="paragraph" w:customStyle="1" w:styleId="14">
    <w:name w:val="Колонтитул1"/>
    <w:basedOn w:val="a"/>
    <w:link w:val="af3"/>
    <w:rsid w:val="0057523F"/>
    <w:pPr>
      <w:widowControl w:val="0"/>
      <w:shd w:val="clear" w:color="auto" w:fill="FFFFFF"/>
      <w:spacing w:after="0" w:line="274" w:lineRule="exact"/>
      <w:jc w:val="right"/>
    </w:pPr>
    <w:rPr>
      <w:sz w:val="23"/>
      <w:shd w:val="clear" w:color="auto" w:fill="FFFFFF"/>
    </w:rPr>
  </w:style>
  <w:style w:type="character" w:customStyle="1" w:styleId="af4">
    <w:name w:val="Колонтитул"/>
    <w:rsid w:val="0057523F"/>
    <w:rPr>
      <w:rFonts w:cs="Times New Roman"/>
      <w:sz w:val="23"/>
      <w:szCs w:val="23"/>
      <w:shd w:val="clear" w:color="auto" w:fill="FFFFFF"/>
      <w:lang w:bidi="ar-SA"/>
    </w:rPr>
  </w:style>
  <w:style w:type="character" w:customStyle="1" w:styleId="91">
    <w:name w:val="Основной текст + 9"/>
    <w:aliases w:val="5 pt"/>
    <w:rsid w:val="0057523F"/>
    <w:rPr>
      <w:rFonts w:ascii="Times New Roman" w:hAnsi="Times New Roman"/>
      <w:sz w:val="19"/>
      <w:u w:val="none"/>
      <w:shd w:val="clear" w:color="auto" w:fill="FFFFFF"/>
    </w:rPr>
  </w:style>
  <w:style w:type="character" w:customStyle="1" w:styleId="51">
    <w:name w:val="Основной текст (5)_"/>
    <w:link w:val="52"/>
    <w:locked/>
    <w:rsid w:val="0057523F"/>
    <w:rPr>
      <w:b/>
      <w:sz w:val="23"/>
      <w:shd w:val="clear" w:color="auto" w:fill="FFFFFF"/>
    </w:rPr>
  </w:style>
  <w:style w:type="paragraph" w:customStyle="1" w:styleId="52">
    <w:name w:val="Основной текст (5)"/>
    <w:basedOn w:val="a"/>
    <w:link w:val="51"/>
    <w:rsid w:val="0057523F"/>
    <w:pPr>
      <w:widowControl w:val="0"/>
      <w:shd w:val="clear" w:color="auto" w:fill="FFFFFF"/>
      <w:spacing w:after="600" w:line="240" w:lineRule="atLeast"/>
      <w:jc w:val="center"/>
    </w:pPr>
    <w:rPr>
      <w:b/>
      <w:sz w:val="23"/>
      <w:shd w:val="clear" w:color="auto" w:fill="FFFFFF"/>
    </w:rPr>
  </w:style>
  <w:style w:type="character" w:customStyle="1" w:styleId="39">
    <w:name w:val="Основной текст (3) + 9"/>
    <w:aliases w:val="5 pt1"/>
    <w:rsid w:val="0057523F"/>
    <w:rPr>
      <w:rFonts w:ascii="Times New Roman" w:hAnsi="Times New Roman"/>
      <w:sz w:val="19"/>
      <w:u w:val="none"/>
      <w:shd w:val="clear" w:color="auto" w:fill="FFFFFF"/>
    </w:rPr>
  </w:style>
  <w:style w:type="character" w:customStyle="1" w:styleId="38pt">
    <w:name w:val="Основной текст (3) + 8 pt"/>
    <w:rsid w:val="0057523F"/>
    <w:rPr>
      <w:rFonts w:ascii="Times New Roman" w:hAnsi="Times New Roman"/>
      <w:sz w:val="16"/>
      <w:u w:val="none"/>
      <w:shd w:val="clear" w:color="auto" w:fill="FFFFFF"/>
    </w:rPr>
  </w:style>
  <w:style w:type="character" w:customStyle="1" w:styleId="100">
    <w:name w:val="Основной текст (10)_"/>
    <w:link w:val="101"/>
    <w:locked/>
    <w:rsid w:val="0057523F"/>
    <w:rPr>
      <w:sz w:val="19"/>
      <w:shd w:val="clear" w:color="auto" w:fill="FFFFFF"/>
    </w:rPr>
  </w:style>
  <w:style w:type="paragraph" w:customStyle="1" w:styleId="101">
    <w:name w:val="Основной текст (10)1"/>
    <w:basedOn w:val="a"/>
    <w:link w:val="100"/>
    <w:rsid w:val="0057523F"/>
    <w:pPr>
      <w:widowControl w:val="0"/>
      <w:shd w:val="clear" w:color="auto" w:fill="FFFFFF"/>
      <w:spacing w:before="300" w:after="480" w:line="240" w:lineRule="atLeast"/>
    </w:pPr>
    <w:rPr>
      <w:sz w:val="19"/>
      <w:shd w:val="clear" w:color="auto" w:fill="FFFFFF"/>
    </w:rPr>
  </w:style>
  <w:style w:type="character" w:customStyle="1" w:styleId="af5">
    <w:name w:val="Знак Знак"/>
    <w:locked/>
    <w:rsid w:val="0057523F"/>
    <w:rPr>
      <w:sz w:val="23"/>
      <w:szCs w:val="23"/>
      <w:shd w:val="clear" w:color="auto" w:fill="FFFFFF"/>
      <w:lang w:bidi="ar-SA"/>
    </w:rPr>
  </w:style>
  <w:style w:type="paragraph" w:styleId="af6">
    <w:name w:val="header"/>
    <w:basedOn w:val="a"/>
    <w:link w:val="af7"/>
    <w:uiPriority w:val="99"/>
    <w:semiHidden/>
    <w:unhideWhenUsed/>
    <w:rsid w:val="00671468"/>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6714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38258.0"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arant.ru/products/ipo/prime/doc/70018446/"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consultantplus://offline/ref=7A8BE199B70E3D9DFEFA909D2C7950C0F4BCC1CE6BF226202DDD6EF3k6XEK"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6BFD178180066F6A8D761384421EF03C06B449CA8D76A563E1DB9E9EF2932BD66C2CE93BDC93B3EW9h3H"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consultantplus://offline/ref=7A8BE199B70E3D9DFEFA909D2C7950C0F6B4C1C666AF2C2874D16CkFX4K"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consultantplus://offline/ref=D6BFD178180066F6A8D761384421EF03C0634395A6DE375C3644B5EBE8266DAA618BC292BDC93BW3h2H"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consultantplus://offline/ref=D6BFD178180066F6A8D761384421EF03C36F419AA6D26A563E1DB9E9EF2932BD66C2CE93BDC93B34W9hEH" TargetMode="External"/><Relationship Id="rId14" Type="http://schemas.openxmlformats.org/officeDocument/2006/relationships/hyperlink" Target="consultantplus://offline/ref=7A8BE199B70E3D9DFEFA8F88297950C0F6B7C3C76AF226202DDD6EF36E4ED6CA45B08E55CC1386k4XDK"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919866F-A93F-49B8-82F8-2CCB48E66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26300</Words>
  <Characters>149912</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Евросеть</dc:creator>
  <cp:keywords/>
  <dc:description/>
  <cp:lastModifiedBy>User</cp:lastModifiedBy>
  <cp:revision>9</cp:revision>
  <cp:lastPrinted>2019-10-09T04:53:00Z</cp:lastPrinted>
  <dcterms:created xsi:type="dcterms:W3CDTF">2019-09-13T02:40:00Z</dcterms:created>
  <dcterms:modified xsi:type="dcterms:W3CDTF">2019-11-18T02:33:00Z</dcterms:modified>
</cp:coreProperties>
</file>